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4785C" w14:paraId="49012201" w14:textId="77777777" w:rsidTr="00F4785C">
        <w:trPr>
          <w:trHeight w:val="1408"/>
        </w:trPr>
        <w:tc>
          <w:tcPr>
            <w:tcW w:w="4675" w:type="dxa"/>
          </w:tcPr>
          <w:p w14:paraId="43B2AAA8" w14:textId="1B32E515" w:rsidR="00F4785C" w:rsidRPr="00F12173" w:rsidRDefault="008910AB" w:rsidP="00F4785C">
            <w:pPr>
              <w:pStyle w:val="Heading1"/>
              <w:jc w:val="center"/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</w:pPr>
            <w:r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 xml:space="preserve">Meeting </w:t>
            </w:r>
            <w:r w:rsidR="002B094A" w:rsidRPr="00F12173">
              <w:rPr>
                <w:rFonts w:ascii="Calibri Light" w:eastAsia="Calibri Light" w:hAnsi="Calibri Light" w:cs="Calibri Light"/>
                <w:b/>
                <w:bCs/>
                <w:sz w:val="44"/>
                <w:szCs w:val="44"/>
                <w:u w:val="single"/>
              </w:rPr>
              <w:t>Agenda</w:t>
            </w:r>
          </w:p>
          <w:p w14:paraId="5F3F6E16" w14:textId="22FD0666" w:rsidR="00FD6138" w:rsidRPr="00FD6138" w:rsidRDefault="00947778" w:rsidP="00FD6138">
            <w:pPr>
              <w:pStyle w:val="Heading1"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Customer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 </w:t>
            </w:r>
            <w:r w:rsidR="00363890">
              <w:rPr>
                <w:rFonts w:ascii="Calibri Light" w:eastAsia="Calibri Light" w:hAnsi="Calibri Light" w:cs="Calibri Light"/>
              </w:rPr>
              <w:t xml:space="preserve">Service </w:t>
            </w:r>
            <w:r w:rsidR="00F4785C" w:rsidRPr="3BDD3BBE">
              <w:rPr>
                <w:rFonts w:ascii="Calibri Light" w:eastAsia="Calibri Light" w:hAnsi="Calibri Light" w:cs="Calibri Light"/>
              </w:rPr>
              <w:t xml:space="preserve">Special Interest Group - Thursday </w:t>
            </w:r>
            <w:r w:rsidR="00B3382F">
              <w:rPr>
                <w:rFonts w:ascii="Calibri Light" w:eastAsia="Calibri Light" w:hAnsi="Calibri Light" w:cs="Calibri Light"/>
              </w:rPr>
              <w:t>2</w:t>
            </w:r>
            <w:r w:rsidR="006D2793">
              <w:rPr>
                <w:rFonts w:ascii="Calibri Light" w:eastAsia="Calibri Light" w:hAnsi="Calibri Light" w:cs="Calibri Light"/>
              </w:rPr>
              <w:t>0</w:t>
            </w:r>
            <w:r w:rsidR="00B3382F">
              <w:rPr>
                <w:rFonts w:ascii="Calibri Light" w:eastAsia="Calibri Light" w:hAnsi="Calibri Light" w:cs="Calibri Light"/>
              </w:rPr>
              <w:t xml:space="preserve"> </w:t>
            </w:r>
            <w:r w:rsidR="006D2793">
              <w:rPr>
                <w:rFonts w:ascii="Calibri Light" w:eastAsia="Calibri Light" w:hAnsi="Calibri Light" w:cs="Calibri Light"/>
              </w:rPr>
              <w:t>March</w:t>
            </w:r>
            <w:r w:rsidR="00B3382F">
              <w:rPr>
                <w:rFonts w:ascii="Calibri Light" w:eastAsia="Calibri Light" w:hAnsi="Calibri Light" w:cs="Calibri Light"/>
              </w:rPr>
              <w:t xml:space="preserve"> 202</w:t>
            </w:r>
            <w:r w:rsidR="006D2793">
              <w:rPr>
                <w:rFonts w:ascii="Calibri Light" w:eastAsia="Calibri Light" w:hAnsi="Calibri Light" w:cs="Calibri Light"/>
              </w:rPr>
              <w:t>5</w:t>
            </w:r>
          </w:p>
          <w:p w14:paraId="43E6CD39" w14:textId="7D2F9265" w:rsidR="00FD6138" w:rsidRPr="009310EF" w:rsidRDefault="00D5730A" w:rsidP="00F347E3">
            <w:pPr>
              <w:jc w:val="center"/>
              <w:rPr>
                <w:b/>
                <w:bCs/>
              </w:rPr>
            </w:pPr>
            <w:r>
              <w:rPr>
                <w:rFonts w:ascii="Segoe UI Semibold" w:eastAsia="Times New Roman" w:hAnsi="Segoe UI Semibold" w:cs="Segoe UI Semibold"/>
                <w:sz w:val="21"/>
                <w:szCs w:val="21"/>
              </w:rPr>
              <w:t>Teams</w:t>
            </w:r>
            <w:r w:rsidR="00F347E3">
              <w:rPr>
                <w:rFonts w:ascii="Segoe UI Semibold" w:eastAsia="Times New Roman" w:hAnsi="Segoe UI Semibold" w:cs="Segoe UI Semibold"/>
                <w:sz w:val="21"/>
                <w:szCs w:val="21"/>
              </w:rPr>
              <w:t xml:space="preserve"> </w:t>
            </w:r>
            <w:r w:rsidR="00FD6138">
              <w:rPr>
                <w:b/>
                <w:bCs/>
              </w:rPr>
              <w:t>10:00am – 4:00pm</w:t>
            </w:r>
          </w:p>
        </w:tc>
        <w:tc>
          <w:tcPr>
            <w:tcW w:w="4675" w:type="dxa"/>
          </w:tcPr>
          <w:p w14:paraId="085BE8DD" w14:textId="5B168D47" w:rsidR="00F4785C" w:rsidRDefault="00F4785C" w:rsidP="3BDD3BBE">
            <w:pPr>
              <w:pStyle w:val="Heading1"/>
              <w:rPr>
                <w:rFonts w:ascii="Calibri Light" w:eastAsia="Calibri Light" w:hAnsi="Calibri Light" w:cs="Calibri Light"/>
              </w:rPr>
            </w:pPr>
            <w:r>
              <w:rPr>
                <w:noProof/>
                <w:lang w:val="en-AU" w:eastAsia="en-AU"/>
              </w:rPr>
              <w:drawing>
                <wp:anchor distT="0" distB="0" distL="114300" distR="114300" simplePos="0" relativeHeight="251659264" behindDoc="0" locked="0" layoutInCell="1" allowOverlap="1" wp14:anchorId="0B36C4F2" wp14:editId="34171569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347663</wp:posOffset>
                  </wp:positionV>
                  <wp:extent cx="2562225" cy="1047750"/>
                  <wp:effectExtent l="0" t="0" r="9525" b="0"/>
                  <wp:wrapNone/>
                  <wp:docPr id="2945" name="Picture 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5" name="Picture 294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4948" cy="1048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1FF116A" w14:textId="02FAB9D3" w:rsidR="3BDD3BBE" w:rsidRDefault="3BDD3BBE" w:rsidP="00303A44">
      <w:pPr>
        <w:pBdr>
          <w:bottom w:val="single" w:sz="12" w:space="0" w:color="auto"/>
        </w:pBdr>
        <w:spacing w:line="257" w:lineRule="auto"/>
        <w:rPr>
          <w:rFonts w:ascii="Calibri" w:eastAsia="Calibri" w:hAnsi="Calibri" w:cs="Calibri"/>
        </w:rPr>
      </w:pPr>
    </w:p>
    <w:tbl>
      <w:tblPr>
        <w:tblStyle w:val="TableGrid0"/>
        <w:tblW w:w="9879" w:type="dxa"/>
        <w:tblInd w:w="-5" w:type="dxa"/>
        <w:tblCellMar>
          <w:top w:w="9" w:type="dxa"/>
          <w:left w:w="107" w:type="dxa"/>
          <w:bottom w:w="9" w:type="dxa"/>
          <w:right w:w="108" w:type="dxa"/>
        </w:tblCellMar>
        <w:tblLook w:val="04A0" w:firstRow="1" w:lastRow="0" w:firstColumn="1" w:lastColumn="0" w:noHBand="0" w:noVBand="1"/>
      </w:tblPr>
      <w:tblGrid>
        <w:gridCol w:w="1560"/>
        <w:gridCol w:w="8319"/>
      </w:tblGrid>
      <w:tr w:rsidR="00F4785C" w:rsidRPr="00061E04" w14:paraId="4DFC31F6" w14:textId="77777777" w:rsidTr="00C13F3E">
        <w:trPr>
          <w:trHeight w:val="9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DD7EE"/>
            <w:vAlign w:val="center"/>
          </w:tcPr>
          <w:p w14:paraId="319A2332" w14:textId="69EF7FDB" w:rsidR="00F4785C" w:rsidRPr="00061E04" w:rsidRDefault="000F1D11" w:rsidP="00D013A8">
            <w:pPr>
              <w:spacing w:line="259" w:lineRule="auto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eastAsia="Arial" w:hAnsiTheme="majorHAnsi" w:cstheme="majorHAnsi"/>
                <w:b/>
                <w:szCs w:val="24"/>
              </w:rPr>
              <w:t>Customer</w:t>
            </w:r>
            <w:r w:rsidR="004A1106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 </w:t>
            </w:r>
            <w:r w:rsidR="00363890">
              <w:rPr>
                <w:rFonts w:asciiTheme="majorHAnsi" w:eastAsia="Arial" w:hAnsiTheme="majorHAnsi" w:cstheme="majorHAnsi"/>
                <w:b/>
                <w:szCs w:val="24"/>
              </w:rPr>
              <w:t xml:space="preserve">Service </w:t>
            </w:r>
            <w:r w:rsidR="004A1106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SIG </w:t>
            </w:r>
            <w:r w:rsidR="00363890">
              <w:rPr>
                <w:rFonts w:asciiTheme="majorHAnsi" w:eastAsia="Arial" w:hAnsiTheme="majorHAnsi" w:cstheme="majorHAnsi"/>
                <w:b/>
                <w:szCs w:val="24"/>
              </w:rPr>
              <w:t>Purpose</w:t>
            </w:r>
            <w:r w:rsidR="00F4785C" w:rsidRPr="00061E04">
              <w:rPr>
                <w:rFonts w:asciiTheme="majorHAnsi" w:eastAsia="Arial" w:hAnsiTheme="majorHAnsi" w:cstheme="majorHAnsi"/>
                <w:b/>
                <w:szCs w:val="24"/>
              </w:rPr>
              <w:t xml:space="preserve"> </w:t>
            </w:r>
          </w:p>
        </w:tc>
        <w:tc>
          <w:tcPr>
            <w:tcW w:w="83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144F874" w14:textId="00D73ABF" w:rsidR="00F4785C" w:rsidRPr="00061E04" w:rsidRDefault="00414075" w:rsidP="00D013A8">
            <w:pPr>
              <w:spacing w:line="259" w:lineRule="auto"/>
              <w:ind w:left="1"/>
              <w:rPr>
                <w:rFonts w:asciiTheme="majorHAnsi" w:hAnsiTheme="majorHAnsi" w:cstheme="majorHAnsi"/>
                <w:szCs w:val="24"/>
              </w:rPr>
            </w:pPr>
            <w:r w:rsidRPr="00061E04">
              <w:rPr>
                <w:rFonts w:asciiTheme="majorHAnsi" w:eastAsia="Arial" w:hAnsiTheme="majorHAnsi" w:cstheme="majorHAnsi"/>
                <w:szCs w:val="24"/>
              </w:rPr>
              <w:t xml:space="preserve">The </w:t>
            </w:r>
            <w:r w:rsidR="000F1D11">
              <w:rPr>
                <w:rFonts w:asciiTheme="majorHAnsi" w:eastAsia="Arial" w:hAnsiTheme="majorHAnsi" w:cstheme="majorHAnsi"/>
                <w:szCs w:val="24"/>
              </w:rPr>
              <w:t>Customer</w:t>
            </w:r>
            <w:r w:rsidR="00753A85" w:rsidRPr="00061E04">
              <w:rPr>
                <w:rFonts w:asciiTheme="majorHAnsi" w:eastAsia="Arial" w:hAnsiTheme="majorHAnsi" w:cstheme="majorHAnsi"/>
                <w:szCs w:val="24"/>
              </w:rPr>
              <w:t xml:space="preserve"> </w:t>
            </w:r>
            <w:r w:rsidR="00363890">
              <w:rPr>
                <w:rFonts w:asciiTheme="majorHAnsi" w:eastAsia="Arial" w:hAnsiTheme="majorHAnsi" w:cstheme="majorHAnsi"/>
                <w:szCs w:val="24"/>
              </w:rPr>
              <w:t xml:space="preserve">Service </w:t>
            </w:r>
            <w:r w:rsidR="00753A85" w:rsidRPr="00061E04">
              <w:rPr>
                <w:rFonts w:asciiTheme="majorHAnsi" w:eastAsia="Arial" w:hAnsiTheme="majorHAnsi" w:cstheme="majorHAnsi"/>
                <w:szCs w:val="24"/>
              </w:rPr>
              <w:t>S</w:t>
            </w:r>
            <w:r w:rsidRPr="00061E04">
              <w:rPr>
                <w:rFonts w:asciiTheme="majorHAnsi" w:eastAsia="Arial" w:hAnsiTheme="majorHAnsi" w:cstheme="majorHAnsi"/>
                <w:szCs w:val="24"/>
              </w:rPr>
              <w:t xml:space="preserve">IG exists </w:t>
            </w:r>
            <w:bookmarkStart w:id="0" w:name="_Hlk192852857"/>
            <w:r w:rsidRPr="00061E04">
              <w:rPr>
                <w:rFonts w:asciiTheme="majorHAnsi" w:eastAsia="Arial" w:hAnsiTheme="majorHAnsi" w:cstheme="majorHAnsi"/>
                <w:szCs w:val="24"/>
              </w:rPr>
              <w:t>to provide a forum for sharing, collaboration, networking, problem solving and professional development</w:t>
            </w:r>
            <w:r w:rsidR="006C1295">
              <w:rPr>
                <w:rFonts w:asciiTheme="majorHAnsi" w:eastAsia="Arial" w:hAnsiTheme="majorHAnsi" w:cstheme="majorHAnsi"/>
                <w:szCs w:val="24"/>
              </w:rPr>
              <w:t xml:space="preserve"> for people working in Customer domains </w:t>
            </w:r>
            <w:r w:rsidRPr="00061E04">
              <w:rPr>
                <w:rFonts w:asciiTheme="majorHAnsi" w:eastAsia="Arial" w:hAnsiTheme="majorHAnsi" w:cstheme="majorHAnsi"/>
                <w:szCs w:val="24"/>
              </w:rPr>
              <w:t xml:space="preserve"> in the Victorian water industry</w:t>
            </w:r>
            <w:r w:rsidR="006B3C48">
              <w:rPr>
                <w:rFonts w:asciiTheme="majorHAnsi" w:eastAsia="Arial" w:hAnsiTheme="majorHAnsi" w:cstheme="majorHAnsi"/>
                <w:szCs w:val="24"/>
              </w:rPr>
              <w:t>, ultimately contributing to improved products, services and customer experiences</w:t>
            </w:r>
            <w:r w:rsidRPr="00061E04">
              <w:rPr>
                <w:rFonts w:asciiTheme="majorHAnsi" w:eastAsia="Arial" w:hAnsiTheme="majorHAnsi" w:cstheme="majorHAnsi"/>
                <w:szCs w:val="24"/>
              </w:rPr>
              <w:t>.</w:t>
            </w:r>
            <w:bookmarkEnd w:id="0"/>
          </w:p>
        </w:tc>
      </w:tr>
    </w:tbl>
    <w:p w14:paraId="1D83C41C" w14:textId="79DD3232" w:rsidR="00AA2E9C" w:rsidRPr="00A65A78" w:rsidRDefault="00AA2E9C" w:rsidP="009310EF">
      <w:pPr>
        <w:spacing w:line="257" w:lineRule="auto"/>
        <w:rPr>
          <w:rFonts w:asciiTheme="majorHAnsi" w:eastAsia="Calibri" w:hAnsiTheme="majorHAnsi" w:cstheme="majorHAnsi"/>
        </w:rPr>
      </w:pPr>
      <w:bookmarkStart w:id="1" w:name="_Hlk149566684"/>
    </w:p>
    <w:tbl>
      <w:tblPr>
        <w:tblpPr w:leftFromText="180" w:rightFromText="180" w:vertAnchor="text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536"/>
        <w:gridCol w:w="3402"/>
      </w:tblGrid>
      <w:tr w:rsidR="00DA4B4A" w:rsidRPr="00277771" w14:paraId="444F2306" w14:textId="77777777" w:rsidTr="008B6015">
        <w:trPr>
          <w:trHeight w:val="323"/>
        </w:trPr>
        <w:tc>
          <w:tcPr>
            <w:tcW w:w="198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048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Time</w:t>
            </w:r>
          </w:p>
        </w:tc>
        <w:tc>
          <w:tcPr>
            <w:tcW w:w="453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0ACF9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Agenda Item</w:t>
            </w:r>
          </w:p>
        </w:tc>
        <w:tc>
          <w:tcPr>
            <w:tcW w:w="340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B907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color w:val="000000"/>
                <w:sz w:val="24"/>
                <w:szCs w:val="24"/>
                <w:lang w:eastAsia="en-AU"/>
              </w:rPr>
              <w:t>Presenter</w:t>
            </w:r>
          </w:p>
        </w:tc>
      </w:tr>
      <w:tr w:rsidR="00DA4B4A" w:rsidRPr="00277771" w14:paraId="59EE1342" w14:textId="77777777" w:rsidTr="008B6015">
        <w:trPr>
          <w:trHeight w:val="72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F8315" w14:textId="3516DDC4" w:rsidR="00DA4B4A" w:rsidRPr="00277771" w:rsidRDefault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</w:t>
            </w:r>
            <w:r w:rsidR="00061E04"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:00am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97AB" w14:textId="77777777" w:rsidR="00DA4B4A" w:rsidRPr="00277771" w:rsidRDefault="00DA4B4A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Welcome </w:t>
            </w:r>
          </w:p>
          <w:p w14:paraId="734B4932" w14:textId="77777777" w:rsidR="00DA4B4A" w:rsidRPr="00F67646" w:rsidRDefault="00DA4B4A" w:rsidP="005A4A3F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Acknowledgement of country</w:t>
            </w:r>
          </w:p>
          <w:p w14:paraId="478748ED" w14:textId="7BA93E4E" w:rsidR="006B3C48" w:rsidRDefault="006B3C48" w:rsidP="00D4019D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Action items from previous meetings</w:t>
            </w:r>
          </w:p>
          <w:p w14:paraId="79FDC470" w14:textId="5DD32CBA" w:rsidR="00814A39" w:rsidRPr="00D4019D" w:rsidRDefault="00DA4B4A" w:rsidP="00D4019D">
            <w:pPr>
              <w:pStyle w:val="ListBullet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Agenda </w:t>
            </w:r>
            <w:r w:rsidR="006B3C48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for today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78CB7" w14:textId="241D7DF4" w:rsidR="00DA4B4A" w:rsidRPr="00F67646" w:rsidRDefault="00947778" w:rsidP="00D87B94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Alison Flintoff</w:t>
            </w:r>
            <w:r w:rsidR="00D87B94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,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Yarra Valley</w:t>
            </w:r>
            <w:r w:rsidR="00DA4B4A"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Water</w:t>
            </w:r>
          </w:p>
        </w:tc>
      </w:tr>
      <w:tr w:rsidR="006C1295" w:rsidRPr="00277771" w14:paraId="198E98D7" w14:textId="77777777" w:rsidTr="008B6015">
        <w:trPr>
          <w:trHeight w:val="555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4E95F" w14:textId="1DB3C869" w:rsidR="006C1295" w:rsidRPr="00277771" w:rsidRDefault="006C1295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10:15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DA53" w14:textId="5FF47BEB" w:rsidR="00363890" w:rsidRDefault="00363890" w:rsidP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IWA Housekeeping</w:t>
            </w:r>
          </w:p>
          <w:p w14:paraId="376B3577" w14:textId="4031FE36" w:rsidR="00363890" w:rsidRDefault="00363890" w:rsidP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Review </w:t>
            </w:r>
            <w:r w:rsidR="006C1295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Objective</w:t>
            </w:r>
            <w:r w:rsidR="007E406F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 (circulated prior)</w:t>
            </w:r>
          </w:p>
          <w:p w14:paraId="05D92D27" w14:textId="423484B4" w:rsidR="006C1295" w:rsidRDefault="00363890" w:rsidP="00712D3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Review </w:t>
            </w:r>
            <w:r w:rsidR="007E25E1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Draft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Charter</w:t>
            </w:r>
            <w:r w:rsidR="007E406F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 (circulated prior)</w:t>
            </w:r>
          </w:p>
          <w:p w14:paraId="37A9E9A8" w14:textId="2A9889BE" w:rsidR="008B6015" w:rsidRPr="006B3C48" w:rsidRDefault="007E406F" w:rsidP="007E406F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Once finalized, this is to be submitted to IWA Chair.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615A" w14:textId="77777777" w:rsidR="006C1295" w:rsidRDefault="006B3C4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Alison Flintoff,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Yarra Valley</w:t>
            </w: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Water</w:t>
            </w:r>
          </w:p>
          <w:p w14:paraId="0C75AD86" w14:textId="4C069B67" w:rsidR="006B3C48" w:rsidRPr="00277771" w:rsidRDefault="006B3C48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6B3C48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Andrea Phillips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– Westernport Water</w:t>
            </w:r>
          </w:p>
        </w:tc>
      </w:tr>
      <w:tr w:rsidR="00363890" w:rsidRPr="00277771" w14:paraId="29E40723" w14:textId="77777777" w:rsidTr="008B6015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3FB50" w14:textId="5EAA68F6" w:rsidR="00363890" w:rsidRPr="00277771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10:</w:t>
            </w:r>
            <w:r w:rsidR="007E406F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3</w:t>
            </w: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27C53" w14:textId="77777777" w:rsidR="00363890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Check in on what we want to get out of these meetings.</w:t>
            </w:r>
          </w:p>
          <w:p w14:paraId="175DABE1" w14:textId="30894940" w:rsidR="007E406F" w:rsidRDefault="007E406F" w:rsidP="0036389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What sorts of things do we want to be discussing in these meetings?  Group into themes.</w:t>
            </w:r>
          </w:p>
          <w:p w14:paraId="17FBF6D9" w14:textId="4A897BC2" w:rsidR="00363890" w:rsidRDefault="00363890" w:rsidP="0036389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6B3C48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Are there any regular standing items, if so is that for every meeting or just once a year?</w:t>
            </w:r>
          </w:p>
          <w:p w14:paraId="3839A405" w14:textId="77777777" w:rsidR="00363890" w:rsidRDefault="00363890" w:rsidP="00363890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Are there any regular organisations that we want to hear from (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eg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EWOV, ESC), and if so how frequently?</w:t>
            </w:r>
          </w:p>
          <w:p w14:paraId="750CE9E0" w14:textId="16562EB5" w:rsidR="00363890" w:rsidRPr="00277771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Anything else?</w:t>
            </w:r>
          </w:p>
        </w:tc>
        <w:tc>
          <w:tcPr>
            <w:tcW w:w="3402" w:type="dxa"/>
          </w:tcPr>
          <w:p w14:paraId="034A95E6" w14:textId="77777777" w:rsidR="00363890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Alison Flintoff,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Yarra Valley</w:t>
            </w:r>
            <w:r w:rsidRPr="00F6764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Water</w:t>
            </w:r>
          </w:p>
          <w:p w14:paraId="0B7530F6" w14:textId="5F65383F" w:rsidR="00363890" w:rsidRPr="00277771" w:rsidRDefault="00363890" w:rsidP="0036389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B3C48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Andrea Phillips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– Westernport Water</w:t>
            </w:r>
          </w:p>
        </w:tc>
      </w:tr>
      <w:tr w:rsidR="00363890" w:rsidRPr="00277771" w14:paraId="6F88BC1F" w14:textId="77777777" w:rsidTr="008B6015">
        <w:trPr>
          <w:trHeight w:val="441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18697" w14:textId="5A2144D8" w:rsidR="00363890" w:rsidRPr="00277771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11:15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51CB5" w14:textId="2D181B69" w:rsidR="00363890" w:rsidRPr="00277771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color w:val="4472C4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Break</w:t>
            </w:r>
          </w:p>
        </w:tc>
        <w:tc>
          <w:tcPr>
            <w:tcW w:w="3402" w:type="dxa"/>
            <w:hideMark/>
          </w:tcPr>
          <w:p w14:paraId="4D3B1B07" w14:textId="12A46529" w:rsidR="00363890" w:rsidRPr="00277771" w:rsidRDefault="00363890" w:rsidP="00363890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63890" w:rsidRPr="00277771" w14:paraId="0CA1B89F" w14:textId="77777777" w:rsidTr="008B6015">
        <w:trPr>
          <w:trHeight w:val="616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8AFA" w14:textId="7E4211AE" w:rsidR="00363890" w:rsidRPr="00277771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lastRenderedPageBreak/>
              <w:t>11:30am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B3E3" w14:textId="77777777" w:rsidR="00363890" w:rsidRPr="00277771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Collections Approaches &amp; Effectiveness and Debt Levels</w:t>
            </w:r>
          </w:p>
          <w:p w14:paraId="11B968CA" w14:textId="3430F723" w:rsidR="00363890" w:rsidRPr="00E04637" w:rsidRDefault="00363890" w:rsidP="00363890">
            <w:pPr>
              <w:pStyle w:val="ListBullet"/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Each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organisation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to prepare (and pre-submit): 2 slides on Debt Collection pathway / approach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93C5" w14:textId="5585D43A" w:rsidR="00363890" w:rsidRPr="00277771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br/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Everyone to prepare 2 slides</w:t>
            </w:r>
          </w:p>
        </w:tc>
      </w:tr>
      <w:tr w:rsidR="00363890" w:rsidRPr="00277771" w14:paraId="04A055B6" w14:textId="77777777" w:rsidTr="008B6015">
        <w:trPr>
          <w:trHeight w:val="337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6D40" w14:textId="37F50745" w:rsidR="00363890" w:rsidRPr="00277771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12:30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000A5" w14:textId="5D6A0B46" w:rsidR="00363890" w:rsidRPr="00277771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color w:val="4472C4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Lunch</w:t>
            </w:r>
          </w:p>
        </w:tc>
        <w:tc>
          <w:tcPr>
            <w:tcW w:w="3402" w:type="dxa"/>
            <w:hideMark/>
          </w:tcPr>
          <w:p w14:paraId="0135B654" w14:textId="483F66C1" w:rsidR="00363890" w:rsidRPr="00277771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63890" w:rsidRPr="00277771" w14:paraId="7C3D2BAE" w14:textId="77777777" w:rsidTr="008B6015">
        <w:trPr>
          <w:trHeight w:val="64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F883" w14:textId="46833662" w:rsidR="00363890" w:rsidRPr="00277771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1: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0pm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C0F8" w14:textId="77777777" w:rsidR="00363890" w:rsidRDefault="00363890" w:rsidP="0036389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Working Groups introduction</w:t>
            </w:r>
          </w:p>
          <w:p w14:paraId="54812F56" w14:textId="2F99D04B" w:rsidR="004B0806" w:rsidRDefault="004B0806" w:rsidP="00363890">
            <w:pPr>
              <w:pStyle w:val="ListBullet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How will the working Groups work – do we want to meet outside of the SIG and report back to the SIG (more</w:t>
            </w:r>
            <w:r w:rsidR="007E25E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content is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likely to </w:t>
            </w:r>
            <w:r w:rsidR="007E25E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be worked through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, and minimal time spent at SIG), or meet in the SIGs and do it there</w:t>
            </w:r>
            <w:r w:rsidR="007E25E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(likely to take longer to get </w:t>
            </w:r>
            <w:r w:rsidR="007E25E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traction on items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, SIGs will</w:t>
            </w:r>
            <w:r w:rsidR="007E25E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go for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 xml:space="preserve"> longer, but less time required outside of SIGs)?</w:t>
            </w:r>
          </w:p>
          <w:p w14:paraId="3B5CAAA8" w14:textId="3F8E6338" w:rsidR="00363890" w:rsidRPr="00B25432" w:rsidRDefault="00363890" w:rsidP="00363890">
            <w:pPr>
              <w:pStyle w:val="ListBullet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B25432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How the breakout rooms will work and what the next activity will be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5ACD4" w14:textId="77777777" w:rsidR="00363890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  <w:p w14:paraId="6D0BCC8A" w14:textId="1408EBAB" w:rsidR="00363890" w:rsidRPr="00277771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All</w:t>
            </w:r>
          </w:p>
          <w:p w14:paraId="78B2BE58" w14:textId="3DA45CF8" w:rsidR="00363890" w:rsidRPr="00277771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363890" w:rsidRPr="00277771" w14:paraId="2378435C" w14:textId="77777777" w:rsidTr="008B6015">
        <w:trPr>
          <w:trHeight w:val="64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C3077" w14:textId="57FC2BA6" w:rsidR="00363890" w:rsidRPr="00277771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1.</w:t>
            </w:r>
            <w:r w:rsidR="004B0806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E1258" w14:textId="77777777" w:rsidR="00363890" w:rsidRDefault="00363890" w:rsidP="00363890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B25432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Working Group Breakout Rooms</w:t>
            </w:r>
          </w:p>
          <w:p w14:paraId="166A18B4" w14:textId="77777777" w:rsidR="00363890" w:rsidRPr="006A5758" w:rsidRDefault="00363890" w:rsidP="00363890">
            <w:pPr>
              <w:pStyle w:val="ListBullet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6A5758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Complete Terms of Reference</w:t>
            </w:r>
          </w:p>
          <w:p w14:paraId="1D88E394" w14:textId="3EB127AD" w:rsidR="004B0806" w:rsidRDefault="004B0806" w:rsidP="004B0806">
            <w:pPr>
              <w:pStyle w:val="xmsolistparagraph"/>
              <w:numPr>
                <w:ilvl w:val="0"/>
                <w:numId w:val="25"/>
              </w:numPr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Why does this working Group exist? 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Ie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- </w:t>
            </w:r>
            <w:r>
              <w:rPr>
                <w:rFonts w:ascii="Arial" w:eastAsia="Times New Roman" w:hAnsi="Arial" w:cs="Arial"/>
                <w:color w:val="000000"/>
              </w:rPr>
              <w:t>what are the issues currently facing the industry that you’ll be working on initially</w:t>
            </w:r>
          </w:p>
          <w:p w14:paraId="64C6BC82" w14:textId="7115953A" w:rsidR="00363890" w:rsidRDefault="00363890" w:rsidP="00363890">
            <w:pPr>
              <w:pStyle w:val="xmsolistparagraph"/>
              <w:numPr>
                <w:ilvl w:val="0"/>
                <w:numId w:val="25"/>
              </w:numPr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Chair</w:t>
            </w:r>
            <w:r w:rsidR="007E406F">
              <w:rPr>
                <w:rFonts w:ascii="Arial" w:eastAsia="Times New Roman" w:hAnsi="Arial" w:cs="Arial"/>
                <w:color w:val="000000"/>
              </w:rPr>
              <w:t xml:space="preserve"> (to report back to SIGs)</w:t>
            </w:r>
            <w:r>
              <w:rPr>
                <w:rFonts w:ascii="Arial" w:eastAsia="Times New Roman" w:hAnsi="Arial" w:cs="Arial"/>
                <w:color w:val="000000"/>
              </w:rPr>
              <w:t xml:space="preserve"> &amp; membership, </w:t>
            </w:r>
          </w:p>
          <w:p w14:paraId="373ABCDD" w14:textId="7874EF88" w:rsidR="00363890" w:rsidRDefault="00363890" w:rsidP="00363890">
            <w:pPr>
              <w:pStyle w:val="xmsolistparagraph"/>
              <w:numPr>
                <w:ilvl w:val="0"/>
                <w:numId w:val="25"/>
              </w:numPr>
              <w:rPr>
                <w:rFonts w:eastAsia="Times New Roman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meeting frequency</w:t>
            </w:r>
            <w:r w:rsidR="004B0806">
              <w:rPr>
                <w:rFonts w:ascii="Arial" w:eastAsia="Times New Roman" w:hAnsi="Arial" w:cs="Arial"/>
                <w:color w:val="000000"/>
              </w:rPr>
              <w:t xml:space="preserve"> (assuming not done in SIG).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11EC3819" w14:textId="34BC5D97" w:rsidR="00363890" w:rsidRPr="00B25432" w:rsidRDefault="00363890" w:rsidP="004B0806">
            <w:pPr>
              <w:pStyle w:val="xmsolistparagraph"/>
              <w:ind w:left="3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4F293" w14:textId="77777777" w:rsidR="00363890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  <w:p w14:paraId="2E30DC18" w14:textId="457245E3" w:rsidR="00363890" w:rsidRPr="00277771" w:rsidRDefault="00363890" w:rsidP="00363890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4B0806" w:rsidRPr="00277771" w14:paraId="4283ACDF" w14:textId="77777777" w:rsidTr="008B6015">
        <w:trPr>
          <w:trHeight w:val="64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8F47A" w14:textId="61734213" w:rsidR="004B0806" w:rsidRDefault="004B0806" w:rsidP="004B080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1.4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4FB3" w14:textId="72CD43A6" w:rsidR="004B0806" w:rsidRDefault="004B0806" w:rsidP="004B080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8B6015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 Working Group Playbacks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 to group x 7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 (5 mins each)</w:t>
            </w:r>
          </w:p>
          <w:p w14:paraId="67C79860" w14:textId="377149FD" w:rsidR="004B0806" w:rsidRDefault="004B0806" w:rsidP="004B080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</w:pPr>
            <w:r w:rsidRPr="00D313EC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Do you have enough permanent members going forward and if not do you have suggestions for orgs you’d like represented?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9395" w14:textId="77777777" w:rsidR="004B0806" w:rsidRDefault="004B0806" w:rsidP="004B080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4B0806" w:rsidRPr="00277771" w14:paraId="6EA94CF9" w14:textId="77777777" w:rsidTr="008B6015">
        <w:trPr>
          <w:trHeight w:val="64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B1DBF" w14:textId="1F088296" w:rsidR="004B0806" w:rsidRPr="00277771" w:rsidRDefault="004B0806" w:rsidP="004B080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2:15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0FDBC" w14:textId="39E8C4FD" w:rsidR="004B0806" w:rsidRPr="00D4019D" w:rsidRDefault="004B0806" w:rsidP="004B080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Break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2C481" w14:textId="77777777" w:rsidR="004B0806" w:rsidRDefault="004B0806" w:rsidP="004B080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4B0806" w:rsidRPr="00277771" w14:paraId="2987B442" w14:textId="77777777" w:rsidTr="008B6015">
        <w:trPr>
          <w:trHeight w:val="64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77909" w14:textId="1C5B4074" w:rsidR="004B0806" w:rsidRPr="00277771" w:rsidRDefault="004B0806" w:rsidP="004B080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2:</w:t>
            </w: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30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23CE" w14:textId="34F3CD82" w:rsidR="004B0806" w:rsidRPr="00D313EC" w:rsidRDefault="004B0806" w:rsidP="004B080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 w:rsidRPr="008B6015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First Working Group meeting</w:t>
            </w:r>
          </w:p>
          <w:p w14:paraId="7A6FCD11" w14:textId="47A935C9" w:rsidR="004B0806" w:rsidRPr="00D313EC" w:rsidRDefault="004B0806" w:rsidP="004B080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FD83" w14:textId="77777777" w:rsidR="004B0806" w:rsidRDefault="004B0806" w:rsidP="004B080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  <w:p w14:paraId="5C7C59A3" w14:textId="1B84B430" w:rsidR="004B0806" w:rsidRPr="00277771" w:rsidRDefault="004B0806" w:rsidP="004B080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4B0806" w:rsidRPr="00277771" w14:paraId="069844B5" w14:textId="77777777" w:rsidTr="008B6015">
        <w:trPr>
          <w:trHeight w:val="64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032F" w14:textId="41A8E44A" w:rsidR="004B0806" w:rsidRDefault="004B0806" w:rsidP="004B080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lastRenderedPageBreak/>
              <w:t>3.00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ED75" w14:textId="50B705D6" w:rsidR="004B0806" w:rsidRDefault="004B0806" w:rsidP="004B080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General Business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C4AA4" w14:textId="77777777" w:rsidR="004B0806" w:rsidRDefault="004B0806" w:rsidP="004B080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4B0806" w:rsidRPr="00277771" w14:paraId="6D0D655B" w14:textId="77777777" w:rsidTr="008B6015">
        <w:trPr>
          <w:trHeight w:val="642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CC607" w14:textId="5EA372D5" w:rsidR="004B0806" w:rsidRDefault="004B0806" w:rsidP="004B080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3:20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97B1" w14:textId="77777777" w:rsidR="004B0806" w:rsidRDefault="004B0806" w:rsidP="004B080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Check in on format &amp; effectiveness of this meeting.</w:t>
            </w:r>
          </w:p>
          <w:p w14:paraId="06DD7EAA" w14:textId="77777777" w:rsidR="004B0806" w:rsidRDefault="004B0806" w:rsidP="004B080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Has this format worked for us?  What would we change for next time?</w:t>
            </w:r>
          </w:p>
          <w:p w14:paraId="5E28D7A4" w14:textId="77777777" w:rsidR="004B0806" w:rsidRDefault="004B0806" w:rsidP="004B0806">
            <w:pPr>
              <w:pStyle w:val="ListBullet"/>
              <w:numPr>
                <w:ilvl w:val="0"/>
                <w:numId w:val="0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Agenda items for next meeting:</w:t>
            </w:r>
          </w:p>
          <w:p w14:paraId="44EF4D62" w14:textId="6101A11D" w:rsidR="004B0806" w:rsidRDefault="004B0806" w:rsidP="004B0806">
            <w:pPr>
              <w:pStyle w:val="ListBullet"/>
              <w:numPr>
                <w:ilvl w:val="0"/>
                <w:numId w:val="23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Upcoming emerging strategic issues to consider for next meeting</w:t>
            </w:r>
          </w:p>
          <w:p w14:paraId="58112724" w14:textId="6556906B" w:rsidR="004B0806" w:rsidRDefault="004B0806" w:rsidP="004B0806">
            <w:pPr>
              <w:pStyle w:val="ListBullet"/>
              <w:numPr>
                <w:ilvl w:val="0"/>
                <w:numId w:val="23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Update from each of the Working Groups</w:t>
            </w:r>
          </w:p>
          <w:p w14:paraId="02A5FDD2" w14:textId="0A462218" w:rsidR="004B0806" w:rsidRDefault="004B0806" w:rsidP="004B0806">
            <w:pPr>
              <w:pStyle w:val="ListBullet"/>
              <w:numPr>
                <w:ilvl w:val="0"/>
                <w:numId w:val="23"/>
              </w:numP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  <w:t>What else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71DC2" w14:textId="77777777" w:rsidR="004B0806" w:rsidRDefault="004B0806" w:rsidP="004B080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tr w:rsidR="004B0806" w:rsidRPr="00277771" w14:paraId="761CC135" w14:textId="77777777" w:rsidTr="008B6015">
        <w:trPr>
          <w:trHeight w:val="274"/>
        </w:trPr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B386" w14:textId="49067DA0" w:rsidR="004B0806" w:rsidRPr="00277771" w:rsidRDefault="004B0806" w:rsidP="004B080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AU"/>
              </w:rPr>
              <w:t>3.30pm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7C44A" w14:textId="474C23BB" w:rsidR="004B0806" w:rsidRPr="00277771" w:rsidRDefault="004B0806" w:rsidP="004B080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en-AU"/>
              </w:rPr>
            </w:pPr>
            <w:r w:rsidRPr="00277771">
              <w:rPr>
                <w:rFonts w:asciiTheme="majorHAnsi" w:hAnsiTheme="majorHAnsi" w:cstheme="majorHAnsi"/>
                <w:b/>
                <w:bCs/>
                <w:color w:val="4472C4"/>
                <w:sz w:val="24"/>
                <w:szCs w:val="24"/>
                <w:lang w:eastAsia="en-AU"/>
              </w:rPr>
              <w:t>Meeting end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235F5" w14:textId="77777777" w:rsidR="004B0806" w:rsidRPr="00277771" w:rsidRDefault="004B0806" w:rsidP="004B0806">
            <w:pPr>
              <w:autoSpaceDE w:val="0"/>
              <w:autoSpaceDN w:val="0"/>
              <w:spacing w:before="40" w:after="40"/>
              <w:rPr>
                <w:rFonts w:asciiTheme="majorHAnsi" w:hAnsiTheme="majorHAnsi" w:cstheme="majorHAnsi"/>
                <w:sz w:val="24"/>
                <w:szCs w:val="24"/>
                <w:lang w:eastAsia="en-AU"/>
              </w:rPr>
            </w:pPr>
          </w:p>
        </w:tc>
      </w:tr>
      <w:bookmarkEnd w:id="1"/>
    </w:tbl>
    <w:p w14:paraId="51C199D6" w14:textId="73DB2B88" w:rsidR="00DA4B4A" w:rsidRDefault="00DA4B4A" w:rsidP="009A0C0A">
      <w:pPr>
        <w:autoSpaceDE w:val="0"/>
        <w:autoSpaceDN w:val="0"/>
        <w:rPr>
          <w:rFonts w:ascii="Arial" w:eastAsia="Calibri" w:hAnsi="Arial" w:cs="Arial"/>
          <w:b/>
          <w:bCs/>
          <w:color w:val="FF0000"/>
        </w:rPr>
      </w:pPr>
    </w:p>
    <w:sectPr w:rsidR="00DA4B4A" w:rsidSect="00C23A4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361" w:right="1077" w:bottom="136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45DF0" w14:textId="77777777" w:rsidR="006A0C45" w:rsidRDefault="006A0C45" w:rsidP="00F9145D">
      <w:pPr>
        <w:spacing w:after="0" w:line="240" w:lineRule="auto"/>
      </w:pPr>
      <w:r>
        <w:separator/>
      </w:r>
    </w:p>
  </w:endnote>
  <w:endnote w:type="continuationSeparator" w:id="0">
    <w:p w14:paraId="177E18CF" w14:textId="77777777" w:rsidR="006A0C45" w:rsidRDefault="006A0C45" w:rsidP="00F9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E8648" w14:textId="4F81F886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8280BFD" wp14:editId="0DEF57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444048649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F2301" w14:textId="129E8E4B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80B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0.65pt;height:33.4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" filled="f" stroked="f">
              <v:textbox style="mso-fit-shape-to-text:t" inset="0,0,0,15pt">
                <w:txbxContent>
                  <w:p w14:paraId="106F2301" w14:textId="129E8E4B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8C46" w14:textId="15649E63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01CF762" wp14:editId="77070D40">
              <wp:simplePos x="914400" y="9429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43559929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8A664F" w14:textId="29838512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CF7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0.65pt;height:33.4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" filled="f" stroked="f">
              <v:textbox style="mso-fit-shape-to-text:t" inset="0,0,0,15pt">
                <w:txbxContent>
                  <w:p w14:paraId="058A664F" w14:textId="29838512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5F2D" w14:textId="5966828F" w:rsidR="00D013A8" w:rsidRDefault="00FD1D9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CAB9F16" wp14:editId="7090F5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3255" cy="424815"/>
              <wp:effectExtent l="0" t="0" r="4445" b="0"/>
              <wp:wrapNone/>
              <wp:docPr id="13300533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F913D4" w14:textId="677A7BE3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AB9F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0.65pt;height:33.4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" filled="f" stroked="f">
              <v:textbox style="mso-fit-shape-to-text:t" inset="0,0,0,15pt">
                <w:txbxContent>
                  <w:p w14:paraId="4DF913D4" w14:textId="677A7BE3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96B6" w14:textId="77777777" w:rsidR="006A0C45" w:rsidRDefault="006A0C45" w:rsidP="00F9145D">
      <w:pPr>
        <w:spacing w:after="0" w:line="240" w:lineRule="auto"/>
      </w:pPr>
      <w:r>
        <w:separator/>
      </w:r>
    </w:p>
  </w:footnote>
  <w:footnote w:type="continuationSeparator" w:id="0">
    <w:p w14:paraId="2A2E3BC0" w14:textId="77777777" w:rsidR="006A0C45" w:rsidRDefault="006A0C45" w:rsidP="00F91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802E" w14:textId="5E9CF360" w:rsidR="00D013A8" w:rsidRDefault="00FD1D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3184C3" wp14:editId="1C7F90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33092858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0D2917" w14:textId="31EE1F23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184C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3.4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2wCgIAABU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" filled="f" stroked="f">
              <v:textbox style="mso-fit-shape-to-text:t" inset="0,15pt,0,0">
                <w:txbxContent>
                  <w:p w14:paraId="360D2917" w14:textId="31EE1F23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A489" w14:textId="7590D95A" w:rsidR="00D013A8" w:rsidRDefault="00FD1D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EF459C" wp14:editId="3F9429E4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14728660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A8DBA" w14:textId="01AC0D2A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EF45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0.65pt;height:33.4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" filled="f" stroked="f">
              <v:textbox style="mso-fit-shape-to-text:t" inset="0,15pt,0,0">
                <w:txbxContent>
                  <w:p w14:paraId="7CCA8DBA" w14:textId="01AC0D2A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1FC2" w14:textId="1AA8AF58" w:rsidR="00D013A8" w:rsidRDefault="00FD1D9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5B8BE0" wp14:editId="67EED5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24815"/>
              <wp:effectExtent l="0" t="0" r="4445" b="13335"/>
              <wp:wrapNone/>
              <wp:docPr id="81638836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735D2" w14:textId="6A987B4C" w:rsidR="00FD1D9A" w:rsidRPr="00FD1D9A" w:rsidRDefault="00FD1D9A" w:rsidP="00FD1D9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D1D9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B8B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0.65pt;height:33.4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" filled="f" stroked="f">
              <v:textbox style="mso-fit-shape-to-text:t" inset="0,15pt,0,0">
                <w:txbxContent>
                  <w:p w14:paraId="17B735D2" w14:textId="6A987B4C" w:rsidR="00FD1D9A" w:rsidRPr="00FD1D9A" w:rsidRDefault="00FD1D9A" w:rsidP="00FD1D9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D1D9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6A2158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4F7FA7"/>
    <w:multiLevelType w:val="hybridMultilevel"/>
    <w:tmpl w:val="A60248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F57F8"/>
    <w:multiLevelType w:val="hybridMultilevel"/>
    <w:tmpl w:val="13843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9"/>
    <w:multiLevelType w:val="hybridMultilevel"/>
    <w:tmpl w:val="E3D06488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4" w15:restartNumberingAfterBreak="0">
    <w:nsid w:val="0E3668F4"/>
    <w:multiLevelType w:val="hybridMultilevel"/>
    <w:tmpl w:val="41108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2B1B"/>
    <w:multiLevelType w:val="hybridMultilevel"/>
    <w:tmpl w:val="CB0288A2"/>
    <w:lvl w:ilvl="0" w:tplc="3048C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365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C4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B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EA6B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E68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5E0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6E3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280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13014"/>
    <w:multiLevelType w:val="hybridMultilevel"/>
    <w:tmpl w:val="4FB65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F34AD"/>
    <w:multiLevelType w:val="hybridMultilevel"/>
    <w:tmpl w:val="29A06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F0370"/>
    <w:multiLevelType w:val="hybridMultilevel"/>
    <w:tmpl w:val="361C3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76A71"/>
    <w:multiLevelType w:val="hybridMultilevel"/>
    <w:tmpl w:val="90E894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74DE8"/>
    <w:multiLevelType w:val="hybridMultilevel"/>
    <w:tmpl w:val="C0A2A234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03169"/>
    <w:multiLevelType w:val="multilevel"/>
    <w:tmpl w:val="B164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0E1900"/>
    <w:multiLevelType w:val="hybridMultilevel"/>
    <w:tmpl w:val="581A39BC"/>
    <w:lvl w:ilvl="0" w:tplc="C9B49D5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170F0"/>
    <w:multiLevelType w:val="hybridMultilevel"/>
    <w:tmpl w:val="F4C4B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E6935"/>
    <w:multiLevelType w:val="hybridMultilevel"/>
    <w:tmpl w:val="B93EF6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10DD8"/>
    <w:multiLevelType w:val="multilevel"/>
    <w:tmpl w:val="84D2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280703"/>
    <w:multiLevelType w:val="hybridMultilevel"/>
    <w:tmpl w:val="3CDE67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72A6C"/>
    <w:multiLevelType w:val="hybridMultilevel"/>
    <w:tmpl w:val="53DA6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07797"/>
    <w:multiLevelType w:val="multilevel"/>
    <w:tmpl w:val="5770B916"/>
    <w:lvl w:ilvl="0">
      <w:start w:val="1"/>
      <w:numFmt w:val="bullet"/>
      <w:lvlText w:val="+"/>
      <w:lvlJc w:val="center"/>
      <w:pPr>
        <w:tabs>
          <w:tab w:val="num" w:pos="425"/>
        </w:tabs>
        <w:ind w:left="425" w:hanging="425"/>
      </w:pPr>
      <w:rPr>
        <w:rFonts w:ascii="Arial" w:hAnsi="Arial" w:cs="Times New Roman" w:hint="default"/>
        <w:b/>
        <w:i w:val="0"/>
        <w:color w:val="38E8D6"/>
        <w:spacing w:val="-24"/>
        <w:w w:val="90"/>
      </w:rPr>
    </w:lvl>
    <w:lvl w:ilvl="1">
      <w:start w:val="1"/>
      <w:numFmt w:val="bullet"/>
      <w:lvlText w:val="—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ED7D31"/>
      </w:rPr>
    </w:lvl>
    <w:lvl w:ilvl="2">
      <w:start w:val="1"/>
      <w:numFmt w:val="bullet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  <w:color w:val="ED7D31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  <w:color w:val="ED7D31"/>
      </w:rPr>
    </w:lvl>
    <w:lvl w:ilvl="4">
      <w:start w:val="1"/>
      <w:numFmt w:val="bullet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ED7D31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  <w:color w:val="ED7D31"/>
      </w:rPr>
    </w:lvl>
    <w:lvl w:ilvl="6">
      <w:start w:val="1"/>
      <w:numFmt w:val="none"/>
      <w:lvlText w:val="%7"/>
      <w:lvlJc w:val="left"/>
      <w:pPr>
        <w:ind w:left="-32767" w:firstLine="0"/>
      </w:pPr>
    </w:lvl>
    <w:lvl w:ilvl="7">
      <w:start w:val="1"/>
      <w:numFmt w:val="none"/>
      <w:lvlText w:val=""/>
      <w:lvlJc w:val="left"/>
      <w:pPr>
        <w:ind w:left="-32767" w:firstLine="0"/>
      </w:pPr>
    </w:lvl>
    <w:lvl w:ilvl="8">
      <w:start w:val="1"/>
      <w:numFmt w:val="none"/>
      <w:lvlText w:val=""/>
      <w:lvlJc w:val="left"/>
      <w:pPr>
        <w:ind w:left="-32767" w:firstLine="0"/>
      </w:pPr>
    </w:lvl>
  </w:abstractNum>
  <w:abstractNum w:abstractNumId="19" w15:restartNumberingAfterBreak="0">
    <w:nsid w:val="75D54F1A"/>
    <w:multiLevelType w:val="hybridMultilevel"/>
    <w:tmpl w:val="B0345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D75B5"/>
    <w:multiLevelType w:val="multilevel"/>
    <w:tmpl w:val="D6F4F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6C315C"/>
    <w:multiLevelType w:val="hybridMultilevel"/>
    <w:tmpl w:val="C1742E9A"/>
    <w:lvl w:ilvl="0" w:tplc="0C0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2" w15:restartNumberingAfterBreak="0">
    <w:nsid w:val="7C534BA1"/>
    <w:multiLevelType w:val="hybridMultilevel"/>
    <w:tmpl w:val="A31CF98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E2BF7"/>
    <w:multiLevelType w:val="hybridMultilevel"/>
    <w:tmpl w:val="952E8A9C"/>
    <w:lvl w:ilvl="0" w:tplc="A9BAB560">
      <w:start w:val="14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267520">
    <w:abstractNumId w:val="5"/>
  </w:num>
  <w:num w:numId="2" w16cid:durableId="1067337673">
    <w:abstractNumId w:val="23"/>
  </w:num>
  <w:num w:numId="3" w16cid:durableId="2130738955">
    <w:abstractNumId w:val="20"/>
  </w:num>
  <w:num w:numId="4" w16cid:durableId="1702782714">
    <w:abstractNumId w:val="11"/>
  </w:num>
  <w:num w:numId="5" w16cid:durableId="812219189">
    <w:abstractNumId w:val="3"/>
  </w:num>
  <w:num w:numId="6" w16cid:durableId="1132942145">
    <w:abstractNumId w:val="21"/>
  </w:num>
  <w:num w:numId="7" w16cid:durableId="453332115">
    <w:abstractNumId w:val="1"/>
  </w:num>
  <w:num w:numId="8" w16cid:durableId="431828561">
    <w:abstractNumId w:val="9"/>
  </w:num>
  <w:num w:numId="9" w16cid:durableId="362170270">
    <w:abstractNumId w:val="8"/>
  </w:num>
  <w:num w:numId="10" w16cid:durableId="2142768154">
    <w:abstractNumId w:val="7"/>
  </w:num>
  <w:num w:numId="11" w16cid:durableId="1360668477">
    <w:abstractNumId w:val="13"/>
  </w:num>
  <w:num w:numId="12" w16cid:durableId="886405888">
    <w:abstractNumId w:val="14"/>
  </w:num>
  <w:num w:numId="13" w16cid:durableId="538668263">
    <w:abstractNumId w:val="2"/>
  </w:num>
  <w:num w:numId="14" w16cid:durableId="1911186207">
    <w:abstractNumId w:val="16"/>
  </w:num>
  <w:num w:numId="15" w16cid:durableId="1559364418">
    <w:abstractNumId w:val="0"/>
  </w:num>
  <w:num w:numId="16" w16cid:durableId="872113910">
    <w:abstractNumId w:val="10"/>
  </w:num>
  <w:num w:numId="17" w16cid:durableId="2079281021">
    <w:abstractNumId w:val="12"/>
  </w:num>
  <w:num w:numId="18" w16cid:durableId="1307776724">
    <w:abstractNumId w:val="19"/>
  </w:num>
  <w:num w:numId="19" w16cid:durableId="1818721113">
    <w:abstractNumId w:val="18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087601">
    <w:abstractNumId w:val="0"/>
  </w:num>
  <w:num w:numId="21" w16cid:durableId="1777869353">
    <w:abstractNumId w:val="4"/>
  </w:num>
  <w:num w:numId="22" w16cid:durableId="256329828">
    <w:abstractNumId w:val="17"/>
  </w:num>
  <w:num w:numId="23" w16cid:durableId="1266186909">
    <w:abstractNumId w:val="6"/>
  </w:num>
  <w:num w:numId="24" w16cid:durableId="8124523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984291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7UwMjS2NDKyNDdQ0lEKTi0uzszPAykwqQUAvpW2BCwAAAA="/>
  </w:docVars>
  <w:rsids>
    <w:rsidRoot w:val="4CFDD42F"/>
    <w:rsid w:val="00001B67"/>
    <w:rsid w:val="00017F85"/>
    <w:rsid w:val="00020516"/>
    <w:rsid w:val="00020B90"/>
    <w:rsid w:val="000232E1"/>
    <w:rsid w:val="000320AF"/>
    <w:rsid w:val="0004087A"/>
    <w:rsid w:val="00061E04"/>
    <w:rsid w:val="00061EA5"/>
    <w:rsid w:val="000B0D98"/>
    <w:rsid w:val="000F1D11"/>
    <w:rsid w:val="000F1E83"/>
    <w:rsid w:val="00135B02"/>
    <w:rsid w:val="00163701"/>
    <w:rsid w:val="00167697"/>
    <w:rsid w:val="0017313B"/>
    <w:rsid w:val="00187F25"/>
    <w:rsid w:val="001A0D85"/>
    <w:rsid w:val="001D6A20"/>
    <w:rsid w:val="001E6F5B"/>
    <w:rsid w:val="00215B5D"/>
    <w:rsid w:val="00225037"/>
    <w:rsid w:val="00226EA6"/>
    <w:rsid w:val="0026433E"/>
    <w:rsid w:val="00277771"/>
    <w:rsid w:val="002A0717"/>
    <w:rsid w:val="002B094A"/>
    <w:rsid w:val="002B1EAF"/>
    <w:rsid w:val="002C5C50"/>
    <w:rsid w:val="002C5F3D"/>
    <w:rsid w:val="002C7B80"/>
    <w:rsid w:val="002E40C6"/>
    <w:rsid w:val="002E7CE7"/>
    <w:rsid w:val="002F6024"/>
    <w:rsid w:val="00303A44"/>
    <w:rsid w:val="0034215E"/>
    <w:rsid w:val="0035389D"/>
    <w:rsid w:val="0036003E"/>
    <w:rsid w:val="0036317A"/>
    <w:rsid w:val="00363890"/>
    <w:rsid w:val="00365A2D"/>
    <w:rsid w:val="00373AFD"/>
    <w:rsid w:val="003A124F"/>
    <w:rsid w:val="003B1F46"/>
    <w:rsid w:val="003E444F"/>
    <w:rsid w:val="00414075"/>
    <w:rsid w:val="00425C3D"/>
    <w:rsid w:val="0046670D"/>
    <w:rsid w:val="00495DCB"/>
    <w:rsid w:val="004A1106"/>
    <w:rsid w:val="004B0806"/>
    <w:rsid w:val="004B34A6"/>
    <w:rsid w:val="004D073A"/>
    <w:rsid w:val="00517413"/>
    <w:rsid w:val="00517C39"/>
    <w:rsid w:val="00536BC4"/>
    <w:rsid w:val="0055558B"/>
    <w:rsid w:val="005654F2"/>
    <w:rsid w:val="00567544"/>
    <w:rsid w:val="005A46F5"/>
    <w:rsid w:val="005A4A3F"/>
    <w:rsid w:val="005F3660"/>
    <w:rsid w:val="006018E6"/>
    <w:rsid w:val="00631DB5"/>
    <w:rsid w:val="00632E3C"/>
    <w:rsid w:val="00636FF1"/>
    <w:rsid w:val="00641275"/>
    <w:rsid w:val="00673477"/>
    <w:rsid w:val="00684E06"/>
    <w:rsid w:val="006A0C45"/>
    <w:rsid w:val="006A5758"/>
    <w:rsid w:val="006B05D0"/>
    <w:rsid w:val="006B1A28"/>
    <w:rsid w:val="006B3C48"/>
    <w:rsid w:val="006C1295"/>
    <w:rsid w:val="006D2793"/>
    <w:rsid w:val="00707974"/>
    <w:rsid w:val="00712D30"/>
    <w:rsid w:val="00753A85"/>
    <w:rsid w:val="00763E4F"/>
    <w:rsid w:val="007701D2"/>
    <w:rsid w:val="0078298C"/>
    <w:rsid w:val="00784D77"/>
    <w:rsid w:val="00793564"/>
    <w:rsid w:val="007956AD"/>
    <w:rsid w:val="00797B47"/>
    <w:rsid w:val="007D3DC3"/>
    <w:rsid w:val="007E25E1"/>
    <w:rsid w:val="007E406F"/>
    <w:rsid w:val="008050A0"/>
    <w:rsid w:val="00814A39"/>
    <w:rsid w:val="00831474"/>
    <w:rsid w:val="00841F1A"/>
    <w:rsid w:val="008910AB"/>
    <w:rsid w:val="00893DE6"/>
    <w:rsid w:val="008B6015"/>
    <w:rsid w:val="008C5424"/>
    <w:rsid w:val="00905A7E"/>
    <w:rsid w:val="009310EF"/>
    <w:rsid w:val="00947778"/>
    <w:rsid w:val="00953522"/>
    <w:rsid w:val="00967A5C"/>
    <w:rsid w:val="0097290A"/>
    <w:rsid w:val="00983E83"/>
    <w:rsid w:val="009A0C0A"/>
    <w:rsid w:val="009B3C2E"/>
    <w:rsid w:val="009C03B4"/>
    <w:rsid w:val="009F1B5D"/>
    <w:rsid w:val="00A22B1A"/>
    <w:rsid w:val="00A32FB5"/>
    <w:rsid w:val="00A65A78"/>
    <w:rsid w:val="00A72C61"/>
    <w:rsid w:val="00A83FC5"/>
    <w:rsid w:val="00AA2E9C"/>
    <w:rsid w:val="00AD0623"/>
    <w:rsid w:val="00AE65C3"/>
    <w:rsid w:val="00AF2B99"/>
    <w:rsid w:val="00B05525"/>
    <w:rsid w:val="00B25432"/>
    <w:rsid w:val="00B257FF"/>
    <w:rsid w:val="00B3382F"/>
    <w:rsid w:val="00B530C4"/>
    <w:rsid w:val="00B67B4E"/>
    <w:rsid w:val="00B71D9C"/>
    <w:rsid w:val="00BC1C43"/>
    <w:rsid w:val="00BD7434"/>
    <w:rsid w:val="00BF0A42"/>
    <w:rsid w:val="00C03590"/>
    <w:rsid w:val="00C13F3E"/>
    <w:rsid w:val="00C23A47"/>
    <w:rsid w:val="00C36E0F"/>
    <w:rsid w:val="00C36F9A"/>
    <w:rsid w:val="00C64054"/>
    <w:rsid w:val="00C72A73"/>
    <w:rsid w:val="00C81618"/>
    <w:rsid w:val="00C86EAC"/>
    <w:rsid w:val="00C87DB7"/>
    <w:rsid w:val="00C9632A"/>
    <w:rsid w:val="00CA795E"/>
    <w:rsid w:val="00CD7AE7"/>
    <w:rsid w:val="00D01398"/>
    <w:rsid w:val="00D013A8"/>
    <w:rsid w:val="00D161BE"/>
    <w:rsid w:val="00D313EC"/>
    <w:rsid w:val="00D3366D"/>
    <w:rsid w:val="00D4019D"/>
    <w:rsid w:val="00D45485"/>
    <w:rsid w:val="00D479F7"/>
    <w:rsid w:val="00D5730A"/>
    <w:rsid w:val="00D6735D"/>
    <w:rsid w:val="00D72D97"/>
    <w:rsid w:val="00D87B94"/>
    <w:rsid w:val="00DA4B4A"/>
    <w:rsid w:val="00DA7B36"/>
    <w:rsid w:val="00DE02BE"/>
    <w:rsid w:val="00E04637"/>
    <w:rsid w:val="00E16EE2"/>
    <w:rsid w:val="00E24964"/>
    <w:rsid w:val="00E634E0"/>
    <w:rsid w:val="00EA3F2D"/>
    <w:rsid w:val="00EE68F9"/>
    <w:rsid w:val="00EF1426"/>
    <w:rsid w:val="00F12173"/>
    <w:rsid w:val="00F24052"/>
    <w:rsid w:val="00F347E3"/>
    <w:rsid w:val="00F4785C"/>
    <w:rsid w:val="00F53027"/>
    <w:rsid w:val="00F67646"/>
    <w:rsid w:val="00F9145D"/>
    <w:rsid w:val="00FB0883"/>
    <w:rsid w:val="00FD1D9A"/>
    <w:rsid w:val="00FD3869"/>
    <w:rsid w:val="00FD6138"/>
    <w:rsid w:val="00FE062B"/>
    <w:rsid w:val="00FE195B"/>
    <w:rsid w:val="11E91DD8"/>
    <w:rsid w:val="3BDD3BBE"/>
    <w:rsid w:val="4B45C195"/>
    <w:rsid w:val="4CFDD42F"/>
    <w:rsid w:val="74ED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5C195"/>
  <w15:docId w15:val="{1A2F4D8C-015D-444E-914D-ECDDAB53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8E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5D"/>
  </w:style>
  <w:style w:type="paragraph" w:styleId="Footer">
    <w:name w:val="footer"/>
    <w:basedOn w:val="Normal"/>
    <w:link w:val="FooterChar"/>
    <w:uiPriority w:val="99"/>
    <w:unhideWhenUsed/>
    <w:rsid w:val="00F9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5D"/>
  </w:style>
  <w:style w:type="table" w:customStyle="1" w:styleId="TableGrid0">
    <w:name w:val="TableGrid"/>
    <w:rsid w:val="00F4785C"/>
    <w:pPr>
      <w:spacing w:after="0" w:line="240" w:lineRule="auto"/>
    </w:pPr>
    <w:rPr>
      <w:rFonts w:eastAsiaTheme="minorEastAsia"/>
      <w:lang w:val="en-AU"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1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41407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6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2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24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2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F6024"/>
    <w:pPr>
      <w:numPr>
        <w:numId w:val="15"/>
      </w:numPr>
      <w:contextualSpacing/>
    </w:pPr>
  </w:style>
  <w:style w:type="paragraph" w:customStyle="1" w:styleId="Default">
    <w:name w:val="Default"/>
    <w:rsid w:val="00E16E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67B4E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712D30"/>
  </w:style>
  <w:style w:type="character" w:customStyle="1" w:styleId="me-email-text-secondary">
    <w:name w:val="me-email-text-secondary"/>
    <w:basedOn w:val="DefaultParagraphFont"/>
    <w:rsid w:val="00712D30"/>
  </w:style>
  <w:style w:type="character" w:customStyle="1" w:styleId="uv3um">
    <w:name w:val="uv3um"/>
    <w:basedOn w:val="DefaultParagraphFont"/>
    <w:rsid w:val="006C1295"/>
  </w:style>
  <w:style w:type="paragraph" w:customStyle="1" w:styleId="xmsolistparagraph">
    <w:name w:val="x_msolistparagraph"/>
    <w:basedOn w:val="Normal"/>
    <w:rsid w:val="008B6015"/>
    <w:pPr>
      <w:spacing w:after="0" w:line="240" w:lineRule="auto"/>
      <w:ind w:left="720"/>
    </w:pPr>
    <w:rPr>
      <w:rFonts w:ascii="Calibri" w:hAnsi="Calibri" w:cs="Calibri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14EEF4B9E214C8FFCDCF9D36387A3" ma:contentTypeVersion="2" ma:contentTypeDescription="Create a new document." ma:contentTypeScope="" ma:versionID="ec5d3fc1ec068904a20dc0ceefecca15">
  <xsd:schema xmlns:xsd="http://www.w3.org/2001/XMLSchema" xmlns:xs="http://www.w3.org/2001/XMLSchema" xmlns:p="http://schemas.microsoft.com/office/2006/metadata/properties" xmlns:ns2="dc87e407-ab55-400c-a224-c22ba0c3dc0a" targetNamespace="http://schemas.microsoft.com/office/2006/metadata/properties" ma:root="true" ma:fieldsID="b2655b9e908f16e30ac11a7c43c0cd67" ns2:_="">
    <xsd:import namespace="dc87e407-ab55-400c-a224-c22ba0c3d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7e407-ab55-400c-a224-c22ba0c3d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81A946-20CE-4AFE-BAE5-FEC339FA3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7e407-ab55-400c-a224-c22ba0c3d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18E03B-B52C-4FFC-8D11-53A0FA2DD1A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1F42252C-1F86-4AF6-B056-69E6D0558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44B7AC-9966-4EA2-801E-E9F8CBA2E6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17B0693-F7FD-40C0-8B32-CB78034C4C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740be92-9a7a-42f1-af5c-0fd11202bb4c}" enabled="1" method="Standard" siteId="{6c173769-37a7-44ec-a06e-88d644fd3b6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ScottL</dc:creator>
  <cp:keywords/>
  <dc:description/>
  <cp:lastModifiedBy>Flintoff, Alison</cp:lastModifiedBy>
  <cp:revision>3</cp:revision>
  <dcterms:created xsi:type="dcterms:W3CDTF">2025-03-14T03:33:00Z</dcterms:created>
  <dcterms:modified xsi:type="dcterms:W3CDTF">2025-03-14T03:36:00Z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0x010100A6814EEF4B9E214C8FFCDCF9D36387A3</vt:lpwstr>
  </property>
  <property fmtid="{D5CDD505-2E9C-101B-9397-08002B2CF9AE}" pid="3" name="ClassificationContentMarkingHeaderShapeIds">
    <vt:lpwstr>30a91911,4f545bc5,8c76a4d</vt:lpwstr>
  </property>
  <property fmtid="{D5CDD505-2E9C-101B-9397-08002B2CF9AE}" pid="4" name="ClassificationContentMarkingHeaderFontProps">
    <vt:lpwstr>#ff0000,14,Calibri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7ed8017,1a77a509,19f6b7bb</vt:lpwstr>
  </property>
  <property fmtid="{D5CDD505-2E9C-101B-9397-08002B2CF9AE}" pid="7" name="ClassificationContentMarkingFooterFontProps">
    <vt:lpwstr>#ff0000,14,Calibri</vt:lpwstr>
  </property>
  <property fmtid="{D5CDD505-2E9C-101B-9397-08002B2CF9AE}" pid="8" name="ClassificationContentMarkingFooterText">
    <vt:lpwstr>OFFICIAL</vt:lpwstr>
  </property>
</Properties>
</file>