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7067" w14:textId="77777777" w:rsidR="00FF0409" w:rsidRDefault="0008797F" w:rsidP="003B6D47">
      <w:pPr>
        <w:jc w:val="center"/>
      </w:pPr>
      <w:r>
        <w:rPr>
          <w:noProof/>
        </w:rPr>
        <w:drawing>
          <wp:inline distT="0" distB="0" distL="0" distR="0" wp14:anchorId="4910D574" wp14:editId="25D9AB5E">
            <wp:extent cx="1871331" cy="796415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863" cy="79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CEB52" w14:textId="77777777" w:rsidR="003B6D47" w:rsidRPr="00C330F0" w:rsidRDefault="003B6D47" w:rsidP="003B6D47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r w:rsidRPr="00C330F0">
        <w:rPr>
          <w:rFonts w:asciiTheme="minorHAnsi" w:hAnsiTheme="minorHAnsi"/>
          <w:b/>
          <w:bCs/>
          <w:sz w:val="32"/>
          <w:szCs w:val="32"/>
        </w:rPr>
        <w:t>IWA</w:t>
      </w:r>
      <w:r w:rsidR="005E536A" w:rsidRPr="005E536A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5E536A">
        <w:rPr>
          <w:rFonts w:asciiTheme="minorHAnsi" w:hAnsiTheme="minorHAnsi"/>
          <w:b/>
          <w:bCs/>
          <w:sz w:val="32"/>
          <w:szCs w:val="32"/>
        </w:rPr>
        <w:t>Finance</w:t>
      </w:r>
      <w:r w:rsidRPr="00C330F0">
        <w:rPr>
          <w:rFonts w:asciiTheme="minorHAnsi" w:hAnsiTheme="minorHAnsi"/>
          <w:b/>
          <w:bCs/>
          <w:sz w:val="32"/>
          <w:szCs w:val="32"/>
        </w:rPr>
        <w:t xml:space="preserve"> Special Interest Group</w:t>
      </w:r>
    </w:p>
    <w:p w14:paraId="645C82B3" w14:textId="7A49495A" w:rsidR="003B6D47" w:rsidRPr="005234A6" w:rsidRDefault="00F766BE" w:rsidP="003B6D47">
      <w:pPr>
        <w:jc w:val="center"/>
        <w:rPr>
          <w:rFonts w:asciiTheme="minorHAnsi" w:hAnsiTheme="minorHAnsi"/>
          <w:b/>
          <w:sz w:val="32"/>
          <w:szCs w:val="32"/>
        </w:rPr>
      </w:pPr>
      <w:r w:rsidRPr="005234A6">
        <w:rPr>
          <w:rFonts w:asciiTheme="minorHAnsi" w:hAnsiTheme="minorHAnsi"/>
          <w:b/>
          <w:sz w:val="32"/>
          <w:szCs w:val="32"/>
        </w:rPr>
        <w:t>A</w:t>
      </w:r>
      <w:r w:rsidR="00D96246" w:rsidRPr="005234A6">
        <w:rPr>
          <w:rFonts w:asciiTheme="minorHAnsi" w:hAnsiTheme="minorHAnsi"/>
          <w:b/>
          <w:sz w:val="32"/>
          <w:szCs w:val="32"/>
        </w:rPr>
        <w:t>genda</w:t>
      </w:r>
    </w:p>
    <w:p w14:paraId="465BB04B" w14:textId="77777777" w:rsidR="00672666" w:rsidRDefault="00672666" w:rsidP="003B6D47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2875"/>
        <w:gridCol w:w="2160"/>
        <w:gridCol w:w="5450"/>
      </w:tblGrid>
      <w:tr w:rsidR="00A5423F" w:rsidRPr="00A5423F" w14:paraId="3F584EAE" w14:textId="77777777" w:rsidTr="00BB72A2">
        <w:trPr>
          <w:trHeight w:val="37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E1F2"/>
            <w:noWrap/>
            <w:vAlign w:val="bottom"/>
            <w:hideMark/>
          </w:tcPr>
          <w:p w14:paraId="4A6886C5" w14:textId="77777777" w:rsidR="00A5423F" w:rsidRPr="00A5423F" w:rsidRDefault="00A5423F" w:rsidP="00A5423F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A5423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Title: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6F2E56C" w14:textId="0EAD5E84" w:rsidR="00A5423F" w:rsidRPr="00A5423F" w:rsidRDefault="00A5423F" w:rsidP="00A5423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A5423F">
              <w:rPr>
                <w:rFonts w:ascii="Calibri" w:hAnsi="Calibri" w:cs="Calibri"/>
                <w:color w:val="000000"/>
                <w:sz w:val="28"/>
                <w:szCs w:val="28"/>
              </w:rPr>
              <w:t>IWA Finance Special Interest Group (SIG)</w:t>
            </w:r>
          </w:p>
        </w:tc>
      </w:tr>
      <w:tr w:rsidR="00A5423F" w:rsidRPr="00A5423F" w14:paraId="0960B7B0" w14:textId="77777777" w:rsidTr="00BB72A2">
        <w:trPr>
          <w:trHeight w:val="29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9CF3903" w14:textId="77777777" w:rsidR="00A5423F" w:rsidRPr="00A5423F" w:rsidRDefault="00A5423F" w:rsidP="00A5423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423F">
              <w:rPr>
                <w:rFonts w:ascii="Calibri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DCAECB9" w14:textId="77777777" w:rsidR="00A5423F" w:rsidRPr="00A5423F" w:rsidRDefault="00A5423F" w:rsidP="00A5423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423F">
              <w:rPr>
                <w:rFonts w:ascii="Calibri" w:hAnsi="Calibri" w:cs="Calibri"/>
                <w:b/>
                <w:bCs/>
                <w:color w:val="000000"/>
              </w:rPr>
              <w:t xml:space="preserve">Time: 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4CE85DBB" w14:textId="77777777" w:rsidR="00A5423F" w:rsidRPr="00A5423F" w:rsidRDefault="00A5423F" w:rsidP="00A5423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423F">
              <w:rPr>
                <w:rFonts w:ascii="Calibri" w:hAnsi="Calibri" w:cs="Calibri"/>
                <w:b/>
                <w:bCs/>
                <w:color w:val="000000"/>
              </w:rPr>
              <w:t>Location</w:t>
            </w:r>
          </w:p>
        </w:tc>
      </w:tr>
      <w:tr w:rsidR="00A5423F" w:rsidRPr="00A5423F" w14:paraId="5EED2CC6" w14:textId="77777777" w:rsidTr="00BB72A2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8BDD" w14:textId="6763EBF6" w:rsidR="00A5423F" w:rsidRPr="00A5423F" w:rsidRDefault="00BB72A2" w:rsidP="00BB72A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Thursday </w:t>
            </w:r>
            <w:r w:rsidR="00A94A56">
              <w:rPr>
                <w:rFonts w:ascii="Calibri" w:hAnsi="Calibri" w:cs="Calibri"/>
                <w:color w:val="000000"/>
              </w:rPr>
              <w:t>1</w:t>
            </w:r>
            <w:r w:rsidR="00672F71">
              <w:rPr>
                <w:rFonts w:ascii="Calibri" w:hAnsi="Calibri" w:cs="Calibri"/>
                <w:color w:val="000000"/>
              </w:rPr>
              <w:t>8</w:t>
            </w:r>
            <w:r w:rsidR="00A5423F" w:rsidRPr="00A5423F">
              <w:rPr>
                <w:rFonts w:ascii="Calibri" w:hAnsi="Calibri" w:cs="Calibri"/>
                <w:color w:val="000000"/>
              </w:rPr>
              <w:t xml:space="preserve"> </w:t>
            </w:r>
            <w:r w:rsidR="00AC2086">
              <w:rPr>
                <w:rFonts w:ascii="Calibri" w:hAnsi="Calibri" w:cs="Calibri"/>
                <w:color w:val="000000"/>
              </w:rPr>
              <w:t>July</w:t>
            </w:r>
            <w:r w:rsidR="00A5423F" w:rsidRPr="00A5423F">
              <w:rPr>
                <w:rFonts w:ascii="Calibri" w:hAnsi="Calibri" w:cs="Calibri"/>
                <w:color w:val="000000"/>
              </w:rPr>
              <w:t xml:space="preserve"> 202</w:t>
            </w:r>
            <w:r w:rsidR="00672F7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8E94" w14:textId="1BA74684" w:rsidR="00A5423F" w:rsidRPr="00A5423F" w:rsidRDefault="00936AA7" w:rsidP="00A5423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C763A">
              <w:rPr>
                <w:rFonts w:ascii="Calibri" w:hAnsi="Calibri" w:cs="Calibri"/>
                <w:color w:val="000000"/>
              </w:rPr>
              <w:t>0</w:t>
            </w:r>
            <w:r w:rsidR="000718A5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="000718A5">
              <w:rPr>
                <w:rFonts w:ascii="Calibri" w:hAnsi="Calibri" w:cs="Calibri"/>
                <w:color w:val="000000"/>
              </w:rPr>
              <w:t xml:space="preserve"> am – </w:t>
            </w:r>
            <w:r w:rsidR="00AC2086">
              <w:rPr>
                <w:rFonts w:ascii="Calibri" w:hAnsi="Calibri" w:cs="Calibri"/>
                <w:color w:val="000000"/>
              </w:rPr>
              <w:t>11</w:t>
            </w:r>
            <w:r w:rsidR="000718A5">
              <w:rPr>
                <w:rFonts w:ascii="Calibri" w:hAnsi="Calibri" w:cs="Calibri"/>
                <w:color w:val="000000"/>
              </w:rPr>
              <w:t>.</w:t>
            </w:r>
            <w:r w:rsidR="00672F71">
              <w:rPr>
                <w:rFonts w:ascii="Calibri" w:hAnsi="Calibri" w:cs="Calibri"/>
                <w:color w:val="000000"/>
              </w:rPr>
              <w:t>3</w:t>
            </w:r>
            <w:r w:rsidR="000718A5">
              <w:rPr>
                <w:rFonts w:ascii="Calibri" w:hAnsi="Calibri" w:cs="Calibri"/>
                <w:color w:val="000000"/>
              </w:rPr>
              <w:t>0</w:t>
            </w:r>
            <w:r w:rsidR="00A5423F" w:rsidRPr="00A5423F">
              <w:rPr>
                <w:rFonts w:ascii="Calibri" w:hAnsi="Calibri" w:cs="Calibri"/>
                <w:color w:val="000000"/>
              </w:rPr>
              <w:t xml:space="preserve"> </w:t>
            </w:r>
            <w:r w:rsidR="00672F71">
              <w:rPr>
                <w:rFonts w:ascii="Calibri" w:hAnsi="Calibri" w:cs="Calibri"/>
                <w:color w:val="000000"/>
              </w:rPr>
              <w:t>a</w:t>
            </w:r>
            <w:r w:rsidR="00A5423F" w:rsidRPr="00A5423F"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8FD1" w14:textId="3D70C94E" w:rsidR="002A4571" w:rsidRPr="00B20D86" w:rsidRDefault="00ED5342" w:rsidP="00A5423F">
            <w:pPr>
              <w:rPr>
                <w:rFonts w:ascii="Segoe UI" w:hAnsi="Segoe UI" w:cs="Segoe UI"/>
                <w:color w:val="242424"/>
              </w:rPr>
            </w:pPr>
            <w:r w:rsidRPr="00B20D86">
              <w:rPr>
                <w:rFonts w:ascii="Calibri" w:hAnsi="Calibri" w:cs="Calibri"/>
                <w:color w:val="000000"/>
              </w:rPr>
              <w:t xml:space="preserve">Via </w:t>
            </w:r>
            <w:r w:rsidR="00BB72A2" w:rsidRPr="00B20D86">
              <w:rPr>
                <w:rFonts w:ascii="Calibri" w:hAnsi="Calibri" w:cs="Calibri"/>
                <w:color w:val="000000"/>
              </w:rPr>
              <w:t xml:space="preserve">Microsoft Teams </w:t>
            </w:r>
            <w:r w:rsidR="00D42BAD" w:rsidRPr="00B20D86">
              <w:rPr>
                <w:rFonts w:ascii="Calibri" w:hAnsi="Calibri" w:cs="Calibri"/>
                <w:color w:val="000000"/>
              </w:rPr>
              <w:t xml:space="preserve">- </w:t>
            </w:r>
            <w:hyperlink r:id="rId12" w:tgtFrame="_blank" w:tooltip="Meeting join link" w:history="1">
              <w:r w:rsidR="00CF27CA" w:rsidRPr="00B20D86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24"/>
                  <w:szCs w:val="24"/>
                </w:rPr>
                <w:t xml:space="preserve">Join </w:t>
              </w:r>
              <w:r w:rsidR="00CF27CA" w:rsidRPr="00B20D86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24"/>
                  <w:szCs w:val="24"/>
                </w:rPr>
                <w:t>t</w:t>
              </w:r>
              <w:r w:rsidR="00CF27CA" w:rsidRPr="00B20D86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24"/>
                  <w:szCs w:val="24"/>
                </w:rPr>
                <w:t>he meeting now</w:t>
              </w:r>
            </w:hyperlink>
            <w:r w:rsidR="00CF27CA" w:rsidRPr="00B20D86">
              <w:rPr>
                <w:rFonts w:ascii="Segoe UI" w:hAnsi="Segoe UI" w:cs="Segoe UI"/>
                <w:color w:val="242424"/>
              </w:rPr>
              <w:t xml:space="preserve"> </w:t>
            </w:r>
          </w:p>
        </w:tc>
      </w:tr>
      <w:tr w:rsidR="00554915" w:rsidRPr="00A5423F" w14:paraId="41AF5F21" w14:textId="77777777" w:rsidTr="005234A6">
        <w:trPr>
          <w:trHeight w:val="1005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2340CDC7" w14:textId="32B65D11" w:rsidR="00554915" w:rsidRDefault="00554915" w:rsidP="005549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5423F">
              <w:rPr>
                <w:rFonts w:ascii="Calibri" w:hAnsi="Calibri" w:cs="Calibri"/>
                <w:b/>
                <w:bCs/>
                <w:color w:val="000000"/>
              </w:rPr>
              <w:t>Meeting Objective</w:t>
            </w:r>
          </w:p>
          <w:p w14:paraId="191D3490" w14:textId="77777777" w:rsidR="00554915" w:rsidRDefault="00554915" w:rsidP="0055491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1C245CC7" w14:textId="77777777" w:rsidR="00554915" w:rsidRDefault="00554915" w:rsidP="005549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&amp;</w:t>
            </w:r>
          </w:p>
          <w:p w14:paraId="082306CA" w14:textId="3313DD7A" w:rsidR="00554915" w:rsidRDefault="00554915" w:rsidP="0055491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4BDB9ED7" w14:textId="62A7BA18" w:rsidR="00554915" w:rsidRPr="00A5423F" w:rsidRDefault="00554915" w:rsidP="0055491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554915">
              <w:rPr>
                <w:rFonts w:ascii="Calibri" w:hAnsi="Calibri" w:cs="Calibri"/>
                <w:b/>
                <w:bCs/>
                <w:color w:val="000000"/>
              </w:rPr>
              <w:t>Acknowledgement of Country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14:paraId="6CB9CCB5" w14:textId="77777777" w:rsidR="00554915" w:rsidRDefault="00554915" w:rsidP="00554915">
            <w:pPr>
              <w:rPr>
                <w:rFonts w:ascii="Calibri" w:hAnsi="Calibri" w:cs="Calibri"/>
                <w:color w:val="000000"/>
              </w:rPr>
            </w:pPr>
            <w:r w:rsidRPr="00A5423F">
              <w:rPr>
                <w:rFonts w:ascii="Calibri" w:hAnsi="Calibri" w:cs="Calibri"/>
                <w:color w:val="000000"/>
              </w:rPr>
              <w:t xml:space="preserve">To consider Finance issues relevant to the Victorian Water Corporations, including Industry and Regulatory Updates, Accounting </w:t>
            </w:r>
            <w:proofErr w:type="gramStart"/>
            <w:r w:rsidRPr="00A5423F">
              <w:rPr>
                <w:rFonts w:ascii="Calibri" w:hAnsi="Calibri" w:cs="Calibri"/>
                <w:color w:val="000000"/>
              </w:rPr>
              <w:t>Policy</w:t>
            </w:r>
            <w:proofErr w:type="gramEnd"/>
            <w:r w:rsidRPr="00A5423F">
              <w:rPr>
                <w:rFonts w:ascii="Calibri" w:hAnsi="Calibri" w:cs="Calibri"/>
                <w:color w:val="000000"/>
              </w:rPr>
              <w:t xml:space="preserve"> and Standard changes, and provide for the sharing of best practice with peers.</w:t>
            </w:r>
          </w:p>
          <w:p w14:paraId="0E50C2E4" w14:textId="77777777" w:rsidR="00554915" w:rsidRDefault="00554915" w:rsidP="00554915">
            <w:pPr>
              <w:rPr>
                <w:rFonts w:ascii="Calibri" w:hAnsi="Calibri" w:cs="Calibri"/>
                <w:color w:val="000000"/>
              </w:rPr>
            </w:pPr>
          </w:p>
          <w:p w14:paraId="4369820F" w14:textId="61BC83A8" w:rsidR="00554915" w:rsidRPr="00554915" w:rsidRDefault="00333AE7" w:rsidP="00554915">
            <w:pPr>
              <w:pStyle w:val="AgendaBasicstext"/>
            </w:pPr>
            <w:r>
              <w:t>We</w:t>
            </w:r>
            <w:r w:rsidR="00554915">
              <w:t xml:space="preserve"> acknowledge the Traditional Owners of the lands from which we </w:t>
            </w:r>
            <w:r>
              <w:t>are each joining this meeting. We pay our</w:t>
            </w:r>
            <w:r w:rsidR="00554915">
              <w:t xml:space="preserve"> respects to their Elders, past</w:t>
            </w:r>
            <w:r w:rsidR="00ED5342">
              <w:t xml:space="preserve">, </w:t>
            </w:r>
            <w:r w:rsidR="00554915">
              <w:t xml:space="preserve">present </w:t>
            </w:r>
            <w:r w:rsidR="00ED5342">
              <w:t xml:space="preserve">&amp; emerging </w:t>
            </w:r>
            <w:r w:rsidR="00554915">
              <w:t xml:space="preserve">and recognise their role in managing the lands’ resources over </w:t>
            </w:r>
            <w:r>
              <w:t>thousands of years. We</w:t>
            </w:r>
            <w:r w:rsidR="00554915">
              <w:t xml:space="preserve"> acknowledge them, and their continued connection to place, as we go about managing water resources today.</w:t>
            </w:r>
          </w:p>
        </w:tc>
      </w:tr>
    </w:tbl>
    <w:p w14:paraId="219081BF" w14:textId="77777777" w:rsidR="00413126" w:rsidRPr="00C20E07" w:rsidRDefault="00413126" w:rsidP="00B46FAC">
      <w:pPr>
        <w:rPr>
          <w:rFonts w:asciiTheme="minorHAnsi" w:hAnsiTheme="minorHAnsi" w:cs="Arial"/>
          <w:sz w:val="24"/>
          <w:szCs w:val="24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846"/>
        <w:gridCol w:w="2126"/>
        <w:gridCol w:w="4133"/>
        <w:gridCol w:w="3380"/>
      </w:tblGrid>
      <w:tr w:rsidR="00672666" w:rsidRPr="00C20E07" w14:paraId="4B78986A" w14:textId="77777777" w:rsidTr="009A21CC">
        <w:trPr>
          <w:trHeight w:val="5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5D17D193" w14:textId="77777777" w:rsidR="00672666" w:rsidRPr="00C20E07" w:rsidRDefault="00672666" w:rsidP="0067266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0E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Item No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75CFE218" w14:textId="77777777" w:rsidR="00672666" w:rsidRPr="00C20E07" w:rsidRDefault="00672666" w:rsidP="006726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0E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Allocated Time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4321AFED" w14:textId="77777777" w:rsidR="00672666" w:rsidRPr="00C20E07" w:rsidRDefault="00672666" w:rsidP="0067266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0E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E66DEA7" w14:textId="77777777" w:rsidR="00672666" w:rsidRPr="00C20E07" w:rsidRDefault="00672666" w:rsidP="0067266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0E0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Presenter</w:t>
            </w:r>
          </w:p>
        </w:tc>
      </w:tr>
      <w:tr w:rsidR="00672666" w:rsidRPr="00672666" w14:paraId="2E5DCC63" w14:textId="77777777" w:rsidTr="009A21CC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C7BFC23" w14:textId="77777777" w:rsidR="00672666" w:rsidRPr="00C20E07" w:rsidRDefault="00672666" w:rsidP="0067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C20E0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B84BE8D" w14:textId="41A4200D" w:rsidR="00672666" w:rsidRPr="00C20E07" w:rsidRDefault="00672666" w:rsidP="006726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0E07">
              <w:rPr>
                <w:rFonts w:ascii="Calibri" w:hAnsi="Calibri" w:cs="Calibri"/>
                <w:b/>
                <w:bCs/>
                <w:color w:val="000000"/>
              </w:rPr>
              <w:t>9:00</w:t>
            </w:r>
            <w:r w:rsidR="0008749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C20E07">
              <w:rPr>
                <w:rFonts w:ascii="Calibri" w:hAnsi="Calibri" w:cs="Calibri"/>
                <w:b/>
                <w:bCs/>
                <w:color w:val="000000"/>
              </w:rPr>
              <w:t>am (4</w:t>
            </w:r>
            <w:r w:rsidR="009A21CC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Pr="00C20E07">
              <w:rPr>
                <w:rFonts w:ascii="Calibri" w:hAnsi="Calibri" w:cs="Calibri"/>
                <w:b/>
                <w:bCs/>
                <w:color w:val="000000"/>
              </w:rPr>
              <w:t xml:space="preserve"> mins)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EFE70C" w14:textId="77777777" w:rsidR="00672666" w:rsidRDefault="00672666" w:rsidP="006726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0E07">
              <w:rPr>
                <w:rFonts w:ascii="Calibri" w:hAnsi="Calibri" w:cs="Calibri"/>
                <w:b/>
                <w:bCs/>
                <w:color w:val="000000"/>
              </w:rPr>
              <w:t>IWA Conference Plenary</w:t>
            </w:r>
          </w:p>
          <w:p w14:paraId="5E8F2088" w14:textId="3031507E" w:rsidR="00160BB5" w:rsidRPr="00C20E07" w:rsidRDefault="00160BB5" w:rsidP="00160BB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56230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Please note this has a different virtual Teams meeting </w:t>
            </w:r>
            <w:r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link </w:t>
            </w:r>
            <w:r w:rsidRPr="00156230">
              <w:rPr>
                <w:rFonts w:asciiTheme="minorHAnsi" w:hAnsiTheme="minorHAnsi" w:cstheme="minorHAnsi"/>
                <w:i/>
                <w:iCs/>
                <w:color w:val="FF0000"/>
              </w:rPr>
              <w:t>than the Finance SIG meeting</w:t>
            </w:r>
            <w:r>
              <w:rPr>
                <w:rFonts w:asciiTheme="minorHAnsi" w:hAnsiTheme="minorHAnsi" w:cstheme="minorHAnsi"/>
                <w:i/>
                <w:iCs/>
                <w:color w:val="FF000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DFDE3E" w14:textId="6D0F065F" w:rsidR="00ED5342" w:rsidRPr="00672666" w:rsidRDefault="00B023CC" w:rsidP="00326F4A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TBC</w:t>
            </w:r>
          </w:p>
        </w:tc>
      </w:tr>
      <w:tr w:rsidR="00672666" w:rsidRPr="00672666" w14:paraId="75CBA793" w14:textId="77777777" w:rsidTr="009A21CC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76BFF7" w14:textId="77777777" w:rsidR="00672666" w:rsidRPr="00672666" w:rsidRDefault="00672666" w:rsidP="0067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7266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AF43F0" w14:textId="22C520E9" w:rsidR="00672666" w:rsidRPr="00672666" w:rsidRDefault="00474FE5" w:rsidP="00474FE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672666" w:rsidRPr="00672666">
              <w:rPr>
                <w:rFonts w:ascii="Calibri" w:hAnsi="Calibri" w:cs="Calibri"/>
                <w:b/>
                <w:bCs/>
                <w:color w:val="000000"/>
              </w:rPr>
              <w:t>9:4</w:t>
            </w:r>
            <w:r w:rsidR="009A21CC">
              <w:rPr>
                <w:rFonts w:ascii="Calibri" w:hAnsi="Calibri" w:cs="Calibri"/>
                <w:b/>
                <w:bCs/>
                <w:color w:val="000000"/>
              </w:rPr>
              <w:t>5</w:t>
            </w:r>
            <w:r w:rsidR="00087497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672666" w:rsidRPr="00672666">
              <w:rPr>
                <w:rFonts w:ascii="Calibri" w:hAnsi="Calibri" w:cs="Calibri"/>
                <w:b/>
                <w:bCs/>
                <w:color w:val="000000"/>
              </w:rPr>
              <w:t>am (</w:t>
            </w:r>
            <w:r w:rsidR="009A21CC"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672666" w:rsidRPr="00672666">
              <w:rPr>
                <w:rFonts w:ascii="Calibri" w:hAnsi="Calibri" w:cs="Calibri"/>
                <w:b/>
                <w:bCs/>
                <w:color w:val="000000"/>
              </w:rPr>
              <w:t>5 mins)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CE4CE5" w14:textId="77777777" w:rsidR="00672666" w:rsidRPr="00672666" w:rsidRDefault="00672666" w:rsidP="00672666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72666">
              <w:rPr>
                <w:rFonts w:ascii="Calibri" w:hAnsi="Calibri" w:cs="Calibri"/>
                <w:b/>
                <w:bCs/>
                <w:color w:val="000000"/>
              </w:rPr>
              <w:t>Small break before Finance SIG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C68A697" w14:textId="77777777" w:rsidR="00672666" w:rsidRPr="00672666" w:rsidRDefault="00672666" w:rsidP="0067266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7266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</w:tr>
      <w:tr w:rsidR="00672666" w:rsidRPr="00672666" w14:paraId="2CD3F526" w14:textId="77777777" w:rsidTr="009A21CC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0E89F80" w14:textId="77777777" w:rsidR="00672666" w:rsidRPr="00672666" w:rsidRDefault="00672666" w:rsidP="0067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67266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B6F6" w14:textId="6BB26279" w:rsidR="00672666" w:rsidRPr="00672666" w:rsidRDefault="009A21CC" w:rsidP="0067266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672666" w:rsidRPr="00672666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00</w:t>
            </w:r>
            <w:r w:rsidR="00087497">
              <w:rPr>
                <w:rFonts w:ascii="Calibri" w:hAnsi="Calibri" w:cs="Calibri"/>
                <w:color w:val="000000"/>
              </w:rPr>
              <w:t xml:space="preserve"> </w:t>
            </w:r>
            <w:r w:rsidR="00672666" w:rsidRPr="00672666">
              <w:rPr>
                <w:rFonts w:ascii="Calibri" w:hAnsi="Calibri" w:cs="Calibri"/>
                <w:color w:val="000000"/>
              </w:rPr>
              <w:t>am (</w:t>
            </w:r>
            <w:r w:rsidR="0085549E">
              <w:rPr>
                <w:rFonts w:ascii="Calibri" w:hAnsi="Calibri" w:cs="Calibri"/>
                <w:color w:val="000000"/>
              </w:rPr>
              <w:t>5</w:t>
            </w:r>
            <w:r w:rsidR="00672666" w:rsidRPr="00672666">
              <w:rPr>
                <w:rFonts w:ascii="Calibri" w:hAnsi="Calibri" w:cs="Calibri"/>
                <w:color w:val="000000"/>
              </w:rPr>
              <w:t xml:space="preserve"> mins)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86A4" w14:textId="77777777" w:rsidR="00BB72A2" w:rsidRDefault="00BB72A2" w:rsidP="00333AE7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Welcome</w:t>
            </w:r>
            <w:r w:rsidR="00043233">
              <w:rPr>
                <w:rFonts w:ascii="Calibri" w:hAnsi="Calibri" w:cs="Calibri"/>
                <w:color w:val="000000"/>
              </w:rPr>
              <w:t xml:space="preserve"> &amp; a</w:t>
            </w:r>
            <w:r w:rsidR="00333AE7">
              <w:rPr>
                <w:rFonts w:ascii="Calibri" w:hAnsi="Calibri" w:cs="Calibri"/>
                <w:color w:val="000000"/>
              </w:rPr>
              <w:t>cknowledgement of country, a</w:t>
            </w:r>
            <w:r w:rsidR="00043233" w:rsidRPr="00043233">
              <w:rPr>
                <w:rFonts w:ascii="Calibri" w:hAnsi="Calibri" w:cs="Calibri"/>
                <w:color w:val="000000"/>
              </w:rPr>
              <w:t xml:space="preserve">genda overview, </w:t>
            </w:r>
            <w:r w:rsidR="00333AE7">
              <w:rPr>
                <w:rFonts w:ascii="Calibri" w:hAnsi="Calibri" w:cs="Calibri"/>
                <w:color w:val="000000"/>
              </w:rPr>
              <w:t>confirmation of minute taker, p</w:t>
            </w:r>
            <w:r w:rsidR="00043233" w:rsidRPr="00043233">
              <w:rPr>
                <w:rFonts w:ascii="Calibri" w:hAnsi="Calibri" w:cs="Calibri"/>
                <w:color w:val="000000"/>
              </w:rPr>
              <w:t>revious minutes</w:t>
            </w:r>
            <w:r w:rsidR="006A230D">
              <w:rPr>
                <w:rFonts w:ascii="Calibri" w:hAnsi="Calibri" w:cs="Calibri"/>
                <w:color w:val="000000"/>
              </w:rPr>
              <w:t xml:space="preserve"> ratification</w:t>
            </w:r>
            <w:r w:rsidR="000546B7"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6277DA" w:rsidRPr="006277DA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14:paraId="68E6BD74" w14:textId="4AB5F6EC" w:rsidR="00B023CC" w:rsidRPr="00672666" w:rsidRDefault="00B023CC" w:rsidP="00333AE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Nominations for Deputy Convenor</w:t>
            </w:r>
            <w:r w:rsidR="00904097">
              <w:rPr>
                <w:rFonts w:ascii="Calibri" w:hAnsi="Calibri" w:cs="Calibri"/>
                <w:bCs/>
                <w:color w:val="000000"/>
              </w:rPr>
              <w:t xml:space="preserve"> 2-year term</w:t>
            </w:r>
            <w:r>
              <w:rPr>
                <w:rFonts w:ascii="Calibri" w:hAnsi="Calibri" w:cs="Calibri"/>
                <w:bCs/>
                <w:color w:val="000000"/>
              </w:rPr>
              <w:t xml:space="preserve"> commencing November 2024</w:t>
            </w:r>
            <w:r w:rsidR="00904097">
              <w:rPr>
                <w:rFonts w:ascii="Calibri" w:hAnsi="Calibri" w:cs="Calibri"/>
                <w:bCs/>
                <w:color w:val="000000"/>
              </w:rPr>
              <w:t>.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7547" w14:textId="77777777" w:rsidR="00904097" w:rsidRDefault="00B023CC" w:rsidP="006726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Darren Collins</w:t>
            </w:r>
            <w:r w:rsidR="006A230D">
              <w:rPr>
                <w:rFonts w:ascii="Calibri" w:hAnsi="Calibri" w:cs="Calibri"/>
                <w:color w:val="000000"/>
              </w:rPr>
              <w:t xml:space="preserve"> (Convenor</w:t>
            </w:r>
            <w:r w:rsidR="00904097">
              <w:rPr>
                <w:rFonts w:ascii="Calibri" w:hAnsi="Calibri" w:cs="Calibri"/>
                <w:color w:val="000000"/>
              </w:rPr>
              <w:t>)</w:t>
            </w:r>
          </w:p>
          <w:p w14:paraId="76FEECEB" w14:textId="0AE2C96A" w:rsidR="00400CED" w:rsidRPr="00672666" w:rsidRDefault="00B023CC" w:rsidP="006726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Jack Reilly</w:t>
            </w:r>
            <w:r w:rsidR="00400CED">
              <w:rPr>
                <w:rFonts w:ascii="Calibri" w:hAnsi="Calibri" w:cs="Calibri"/>
                <w:color w:val="000000"/>
              </w:rPr>
              <w:t xml:space="preserve"> </w:t>
            </w:r>
            <w:r w:rsidR="006A230D">
              <w:rPr>
                <w:rFonts w:ascii="Calibri" w:hAnsi="Calibri" w:cs="Calibri"/>
                <w:color w:val="000000"/>
              </w:rPr>
              <w:t>(Deputy Convenor)</w:t>
            </w:r>
          </w:p>
        </w:tc>
      </w:tr>
      <w:tr w:rsidR="00B023CC" w:rsidRPr="00672666" w14:paraId="61436E4F" w14:textId="77777777" w:rsidTr="009A21CC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5E141DDA" w14:textId="74D426AF" w:rsidR="00B023CC" w:rsidRDefault="0085549E" w:rsidP="00BA61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275C" w14:textId="5F05197E" w:rsidR="00B023CC" w:rsidRDefault="00B023CC" w:rsidP="00BA618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85549E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:</w:t>
            </w:r>
            <w:r w:rsidR="0085549E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 xml:space="preserve">5 </w:t>
            </w:r>
            <w:r w:rsidR="0085549E">
              <w:rPr>
                <w:rFonts w:ascii="Calibri" w:hAnsi="Calibri" w:cs="Calibri"/>
                <w:color w:val="000000"/>
              </w:rPr>
              <w:t xml:space="preserve">am </w:t>
            </w:r>
            <w:r>
              <w:rPr>
                <w:rFonts w:ascii="Calibri" w:hAnsi="Calibri" w:cs="Calibri"/>
                <w:color w:val="000000"/>
              </w:rPr>
              <w:t>(</w:t>
            </w:r>
            <w:r w:rsidR="0085549E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>5 mins)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9658" w14:textId="2F8C482E" w:rsidR="00904097" w:rsidRDefault="00101980" w:rsidP="00BA61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Finance </w:t>
            </w:r>
            <w:r w:rsidR="0062591B">
              <w:rPr>
                <w:rFonts w:ascii="Calibri" w:hAnsi="Calibri" w:cs="Calibri"/>
              </w:rPr>
              <w:t>Function Review</w:t>
            </w:r>
          </w:p>
          <w:p w14:paraId="1A54D53B" w14:textId="41CE8FF4" w:rsidR="00B023CC" w:rsidRPr="006B0689" w:rsidRDefault="0085549E" w:rsidP="00BA61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– Barwon Water experience</w:t>
            </w:r>
            <w:r w:rsidR="00904097">
              <w:rPr>
                <w:rFonts w:ascii="Calibri" w:hAnsi="Calibri" w:cs="Calibri"/>
              </w:rPr>
              <w:t>.</w:t>
            </w:r>
            <w:r w:rsidR="00B023C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05FC" w14:textId="72E65C59" w:rsidR="00B023CC" w:rsidRPr="006B0689" w:rsidRDefault="00B023CC" w:rsidP="00BA61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Darren Collins (Barwon Water)</w:t>
            </w:r>
          </w:p>
        </w:tc>
      </w:tr>
      <w:tr w:rsidR="0085549E" w:rsidRPr="00672666" w14:paraId="3140C208" w14:textId="77777777" w:rsidTr="009A21CC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</w:tcPr>
          <w:p w14:paraId="0664F4AA" w14:textId="09DD05E8" w:rsidR="0085549E" w:rsidRDefault="0085549E" w:rsidP="00855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E310" w14:textId="358E536A" w:rsidR="0085549E" w:rsidRDefault="0085549E" w:rsidP="00855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Pr="00672666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>30 am (60 mins)</w:t>
            </w:r>
          </w:p>
        </w:tc>
        <w:tc>
          <w:tcPr>
            <w:tcW w:w="4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9E62" w14:textId="77777777" w:rsidR="0085549E" w:rsidRDefault="0085549E" w:rsidP="0085549E">
            <w:pPr>
              <w:rPr>
                <w:rFonts w:ascii="Calibri" w:hAnsi="Calibri" w:cs="Calibri"/>
              </w:rPr>
            </w:pPr>
            <w:r w:rsidRPr="006B0689">
              <w:rPr>
                <w:rFonts w:ascii="Calibri" w:hAnsi="Calibri" w:cs="Calibri"/>
              </w:rPr>
              <w:t>Update from around the State</w:t>
            </w:r>
            <w:r>
              <w:rPr>
                <w:rFonts w:ascii="Calibri" w:hAnsi="Calibri" w:cs="Calibri"/>
              </w:rPr>
              <w:t xml:space="preserve">. </w:t>
            </w:r>
          </w:p>
          <w:p w14:paraId="3EB5DDB1" w14:textId="681C899C" w:rsidR="0085549E" w:rsidRDefault="0085549E" w:rsidP="0085549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Year-end discussion.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92F6" w14:textId="30C39704" w:rsidR="0085549E" w:rsidRDefault="0085549E" w:rsidP="0085549E">
            <w:pPr>
              <w:rPr>
                <w:rFonts w:ascii="Calibri" w:hAnsi="Calibri" w:cs="Calibri"/>
                <w:color w:val="000000"/>
              </w:rPr>
            </w:pPr>
            <w:r w:rsidRPr="006B0689">
              <w:rPr>
                <w:rFonts w:ascii="Calibri" w:hAnsi="Calibri" w:cs="Calibri"/>
                <w:color w:val="000000"/>
              </w:rPr>
              <w:t>Nominated speaker for each Water Corp</w:t>
            </w:r>
          </w:p>
        </w:tc>
      </w:tr>
      <w:tr w:rsidR="0085549E" w:rsidRPr="00672666" w14:paraId="0D5BF887" w14:textId="77777777" w:rsidTr="009A21CC">
        <w:trPr>
          <w:trHeight w:val="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6E5548" w14:textId="58DBE5B6" w:rsidR="0085549E" w:rsidRDefault="0085549E" w:rsidP="00855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6BE4" w14:textId="4FBD97C0" w:rsidR="0085549E" w:rsidRPr="00AA6925" w:rsidRDefault="0085549E" w:rsidP="00855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11:30 am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A245" w14:textId="77777777" w:rsidR="0016099F" w:rsidRDefault="0085549E" w:rsidP="0016099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Finance Meeting close</w:t>
            </w:r>
            <w:r w:rsidR="00904097">
              <w:rPr>
                <w:rFonts w:ascii="Calibri" w:hAnsi="Calibri" w:cs="Calibri"/>
                <w:color w:val="000000"/>
              </w:rPr>
              <w:t>.</w:t>
            </w:r>
            <w:r w:rsidR="0016099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A9A07A2" w14:textId="6983AADE" w:rsidR="0085549E" w:rsidRPr="00AA6925" w:rsidRDefault="0016099F" w:rsidP="0085549E">
            <w:pPr>
              <w:rPr>
                <w:rFonts w:ascii="Calibri" w:hAnsi="Calibri" w:cs="Calibri"/>
                <w:color w:val="000000"/>
              </w:rPr>
            </w:pPr>
            <w:r w:rsidRPr="0016099F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CD35" w14:textId="77777777" w:rsidR="0016099F" w:rsidRPr="0016099F" w:rsidRDefault="0016099F" w:rsidP="0016099F">
            <w:pPr>
              <w:rPr>
                <w:rFonts w:ascii="Calibri" w:hAnsi="Calibri" w:cs="Calibri"/>
                <w:color w:val="000000"/>
              </w:rPr>
            </w:pPr>
            <w:r w:rsidRPr="0016099F">
              <w:rPr>
                <w:rFonts w:ascii="Calibri" w:hAnsi="Calibri" w:cs="Calibri"/>
                <w:color w:val="000000"/>
              </w:rPr>
              <w:t xml:space="preserve">Save the date: </w:t>
            </w:r>
          </w:p>
          <w:p w14:paraId="6223AACA" w14:textId="62B65028" w:rsidR="0085549E" w:rsidRPr="00AA6925" w:rsidRDefault="0016099F" w:rsidP="0016099F">
            <w:pPr>
              <w:rPr>
                <w:rFonts w:ascii="Calibri" w:hAnsi="Calibri" w:cs="Calibri"/>
                <w:color w:val="000000"/>
              </w:rPr>
            </w:pPr>
            <w:r w:rsidRPr="0016099F">
              <w:rPr>
                <w:rFonts w:ascii="Calibri" w:hAnsi="Calibri" w:cs="Calibri"/>
                <w:color w:val="000000"/>
              </w:rPr>
              <w:t>Please save the date for the IWA November Conference &amp; SIG Meetings, taking place at Novotel Geelong from Wednesday 20 – Friday 22 November.</w:t>
            </w:r>
          </w:p>
        </w:tc>
      </w:tr>
    </w:tbl>
    <w:p w14:paraId="1B0C4D39" w14:textId="526A976F" w:rsidR="001B6365" w:rsidRDefault="001B6365"/>
    <w:p w14:paraId="5E405C7B" w14:textId="6628CEBF" w:rsidR="003D56DE" w:rsidRDefault="003D56DE"/>
    <w:sectPr w:rsidR="003D56DE" w:rsidSect="004241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440" w:bottom="0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DDF78" w14:textId="77777777" w:rsidR="00A32F75" w:rsidRDefault="00A32F75" w:rsidP="00515807">
      <w:r>
        <w:separator/>
      </w:r>
    </w:p>
  </w:endnote>
  <w:endnote w:type="continuationSeparator" w:id="0">
    <w:p w14:paraId="79101772" w14:textId="77777777" w:rsidR="00A32F75" w:rsidRDefault="00A32F75" w:rsidP="0051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C768" w14:textId="240B93CA" w:rsidR="00AE68CE" w:rsidRDefault="00AE68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948E9" w14:textId="1011021B" w:rsidR="00515807" w:rsidRDefault="005234A6">
    <w:pPr>
      <w:pStyle w:val="Footer"/>
      <w:jc w:val="center"/>
    </w:pPr>
    <w:sdt>
      <w:sdtPr>
        <w:id w:val="-2397124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15807">
          <w:fldChar w:fldCharType="begin"/>
        </w:r>
        <w:r w:rsidR="00515807">
          <w:instrText xml:space="preserve"> PAGE   \* MERGEFORMAT </w:instrText>
        </w:r>
        <w:r w:rsidR="00515807">
          <w:fldChar w:fldCharType="separate"/>
        </w:r>
        <w:r w:rsidR="000718A5">
          <w:rPr>
            <w:noProof/>
          </w:rPr>
          <w:t>3</w:t>
        </w:r>
        <w:r w:rsidR="00515807">
          <w:rPr>
            <w:noProof/>
          </w:rPr>
          <w:fldChar w:fldCharType="end"/>
        </w:r>
      </w:sdtContent>
    </w:sdt>
  </w:p>
  <w:p w14:paraId="170F0404" w14:textId="77777777" w:rsidR="00515807" w:rsidRDefault="00515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1FC25" w14:textId="42F3D039" w:rsidR="00AE68CE" w:rsidRDefault="00AE6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59042" w14:textId="77777777" w:rsidR="00A32F75" w:rsidRDefault="00A32F75" w:rsidP="00515807">
      <w:r>
        <w:separator/>
      </w:r>
    </w:p>
  </w:footnote>
  <w:footnote w:type="continuationSeparator" w:id="0">
    <w:p w14:paraId="36A9253F" w14:textId="77777777" w:rsidR="00A32F75" w:rsidRDefault="00A32F75" w:rsidP="00515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9E86" w14:textId="7EA9F8D6" w:rsidR="00AE68CE" w:rsidRDefault="00AE6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DC868" w14:textId="453B0F9B" w:rsidR="0008797F" w:rsidRDefault="0008797F" w:rsidP="0008797F">
    <w:pPr>
      <w:pStyle w:val="Header"/>
      <w:tabs>
        <w:tab w:val="left" w:pos="1770"/>
        <w:tab w:val="center" w:pos="4666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3C63E" w14:textId="76FFF4A2" w:rsidR="00AE68CE" w:rsidRDefault="00AE6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6261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54BF"/>
    <w:multiLevelType w:val="hybridMultilevel"/>
    <w:tmpl w:val="FA0C44D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F3465C"/>
    <w:multiLevelType w:val="hybridMultilevel"/>
    <w:tmpl w:val="1136C03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127CCA"/>
    <w:multiLevelType w:val="hybridMultilevel"/>
    <w:tmpl w:val="7D500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57C6"/>
    <w:multiLevelType w:val="hybridMultilevel"/>
    <w:tmpl w:val="129C2E22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 w15:restartNumberingAfterBreak="0">
    <w:nsid w:val="1AC8116F"/>
    <w:multiLevelType w:val="hybridMultilevel"/>
    <w:tmpl w:val="153010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6C2EE8"/>
    <w:multiLevelType w:val="hybridMultilevel"/>
    <w:tmpl w:val="BC34AC6E"/>
    <w:lvl w:ilvl="0" w:tplc="E49491F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51F98"/>
    <w:multiLevelType w:val="hybridMultilevel"/>
    <w:tmpl w:val="82F0D7C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93CD4"/>
    <w:multiLevelType w:val="hybridMultilevel"/>
    <w:tmpl w:val="BD32B706"/>
    <w:lvl w:ilvl="0" w:tplc="DCC8817E">
      <w:start w:val="1"/>
      <w:numFmt w:val="bullet"/>
      <w:pStyle w:val="Agend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D61A0"/>
    <w:multiLevelType w:val="hybridMultilevel"/>
    <w:tmpl w:val="E6388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B3AE9"/>
    <w:multiLevelType w:val="hybridMultilevel"/>
    <w:tmpl w:val="427AD3D6"/>
    <w:lvl w:ilvl="0" w:tplc="5E7E95F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33" w:hanging="360"/>
      </w:pPr>
    </w:lvl>
    <w:lvl w:ilvl="2" w:tplc="0C09001B" w:tentative="1">
      <w:start w:val="1"/>
      <w:numFmt w:val="lowerRoman"/>
      <w:lvlText w:val="%3."/>
      <w:lvlJc w:val="right"/>
      <w:pPr>
        <w:ind w:left="1953" w:hanging="180"/>
      </w:pPr>
    </w:lvl>
    <w:lvl w:ilvl="3" w:tplc="0C09000F" w:tentative="1">
      <w:start w:val="1"/>
      <w:numFmt w:val="decimal"/>
      <w:lvlText w:val="%4."/>
      <w:lvlJc w:val="left"/>
      <w:pPr>
        <w:ind w:left="2673" w:hanging="360"/>
      </w:pPr>
    </w:lvl>
    <w:lvl w:ilvl="4" w:tplc="0C090019" w:tentative="1">
      <w:start w:val="1"/>
      <w:numFmt w:val="lowerLetter"/>
      <w:lvlText w:val="%5."/>
      <w:lvlJc w:val="left"/>
      <w:pPr>
        <w:ind w:left="3393" w:hanging="360"/>
      </w:pPr>
    </w:lvl>
    <w:lvl w:ilvl="5" w:tplc="0C09001B" w:tentative="1">
      <w:start w:val="1"/>
      <w:numFmt w:val="lowerRoman"/>
      <w:lvlText w:val="%6."/>
      <w:lvlJc w:val="right"/>
      <w:pPr>
        <w:ind w:left="4113" w:hanging="180"/>
      </w:pPr>
    </w:lvl>
    <w:lvl w:ilvl="6" w:tplc="0C09000F" w:tentative="1">
      <w:start w:val="1"/>
      <w:numFmt w:val="decimal"/>
      <w:lvlText w:val="%7."/>
      <w:lvlJc w:val="left"/>
      <w:pPr>
        <w:ind w:left="4833" w:hanging="360"/>
      </w:pPr>
    </w:lvl>
    <w:lvl w:ilvl="7" w:tplc="0C090019" w:tentative="1">
      <w:start w:val="1"/>
      <w:numFmt w:val="lowerLetter"/>
      <w:lvlText w:val="%8."/>
      <w:lvlJc w:val="left"/>
      <w:pPr>
        <w:ind w:left="5553" w:hanging="360"/>
      </w:pPr>
    </w:lvl>
    <w:lvl w:ilvl="8" w:tplc="0C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1" w15:restartNumberingAfterBreak="0">
    <w:nsid w:val="376E46A2"/>
    <w:multiLevelType w:val="hybridMultilevel"/>
    <w:tmpl w:val="3F54E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C5D7C"/>
    <w:multiLevelType w:val="hybridMultilevel"/>
    <w:tmpl w:val="41803AAC"/>
    <w:lvl w:ilvl="0" w:tplc="0C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 w15:restartNumberingAfterBreak="0">
    <w:nsid w:val="39606554"/>
    <w:multiLevelType w:val="hybridMultilevel"/>
    <w:tmpl w:val="A9883B2C"/>
    <w:lvl w:ilvl="0" w:tplc="6DF493EA">
      <w:start w:val="1"/>
      <w:numFmt w:val="decimal"/>
      <w:pStyle w:val="AgendaHeaders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5713F"/>
    <w:multiLevelType w:val="hybridMultilevel"/>
    <w:tmpl w:val="993627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735C7"/>
    <w:multiLevelType w:val="multilevel"/>
    <w:tmpl w:val="2FAC61F8"/>
    <w:styleLink w:val="Bulle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Arial" w:hAnsi="Aria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284" w:firstLine="0"/>
      </w:pPr>
    </w:lvl>
    <w:lvl w:ilvl="3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44269C7"/>
    <w:multiLevelType w:val="hybridMultilevel"/>
    <w:tmpl w:val="EC10D2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210E5"/>
    <w:multiLevelType w:val="hybridMultilevel"/>
    <w:tmpl w:val="B12A3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91670"/>
    <w:multiLevelType w:val="hybridMultilevel"/>
    <w:tmpl w:val="FA02A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1474C"/>
    <w:multiLevelType w:val="hybridMultilevel"/>
    <w:tmpl w:val="E19CD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34465"/>
    <w:multiLevelType w:val="hybridMultilevel"/>
    <w:tmpl w:val="3B0A5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620C62"/>
    <w:multiLevelType w:val="hybridMultilevel"/>
    <w:tmpl w:val="98E8AC3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CD305B"/>
    <w:multiLevelType w:val="hybridMultilevel"/>
    <w:tmpl w:val="793ED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B204B"/>
    <w:multiLevelType w:val="hybridMultilevel"/>
    <w:tmpl w:val="30FC8F4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D8323A"/>
    <w:multiLevelType w:val="hybridMultilevel"/>
    <w:tmpl w:val="24820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11E0D"/>
    <w:multiLevelType w:val="hybridMultilevel"/>
    <w:tmpl w:val="093485A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537E44"/>
    <w:multiLevelType w:val="hybridMultilevel"/>
    <w:tmpl w:val="7700A8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41617D"/>
    <w:multiLevelType w:val="hybridMultilevel"/>
    <w:tmpl w:val="8E8C3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9560B"/>
    <w:multiLevelType w:val="hybridMultilevel"/>
    <w:tmpl w:val="C10A3F2A"/>
    <w:lvl w:ilvl="0" w:tplc="E49491FA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936C7"/>
    <w:multiLevelType w:val="hybridMultilevel"/>
    <w:tmpl w:val="7244FD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1A26AA"/>
    <w:multiLevelType w:val="hybridMultilevel"/>
    <w:tmpl w:val="93B62B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F2A7E"/>
    <w:multiLevelType w:val="hybridMultilevel"/>
    <w:tmpl w:val="DE74BE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32A5C"/>
    <w:multiLevelType w:val="hybridMultilevel"/>
    <w:tmpl w:val="876A8B36"/>
    <w:lvl w:ilvl="0" w:tplc="C8C8351E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A7EAA"/>
    <w:multiLevelType w:val="hybridMultilevel"/>
    <w:tmpl w:val="16C83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C7FBC"/>
    <w:multiLevelType w:val="hybridMultilevel"/>
    <w:tmpl w:val="2C82D684"/>
    <w:lvl w:ilvl="0" w:tplc="62224FA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DD44EB0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C01F1"/>
    <w:multiLevelType w:val="hybridMultilevel"/>
    <w:tmpl w:val="33967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70CCB"/>
    <w:multiLevelType w:val="hybridMultilevel"/>
    <w:tmpl w:val="DCAC6E00"/>
    <w:lvl w:ilvl="0" w:tplc="C8C8351E"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62BE8"/>
    <w:multiLevelType w:val="hybridMultilevel"/>
    <w:tmpl w:val="E22E8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197398">
    <w:abstractNumId w:val="34"/>
  </w:num>
  <w:num w:numId="2" w16cid:durableId="1962151919">
    <w:abstractNumId w:val="23"/>
  </w:num>
  <w:num w:numId="3" w16cid:durableId="1165365068">
    <w:abstractNumId w:val="7"/>
  </w:num>
  <w:num w:numId="4" w16cid:durableId="405693172">
    <w:abstractNumId w:val="25"/>
  </w:num>
  <w:num w:numId="5" w16cid:durableId="1403528536">
    <w:abstractNumId w:val="26"/>
  </w:num>
  <w:num w:numId="6" w16cid:durableId="781193222">
    <w:abstractNumId w:val="5"/>
  </w:num>
  <w:num w:numId="7" w16cid:durableId="833646771">
    <w:abstractNumId w:val="21"/>
  </w:num>
  <w:num w:numId="8" w16cid:durableId="17158089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8045539">
    <w:abstractNumId w:val="37"/>
  </w:num>
  <w:num w:numId="10" w16cid:durableId="1433889690">
    <w:abstractNumId w:val="30"/>
  </w:num>
  <w:num w:numId="11" w16cid:durableId="807742597">
    <w:abstractNumId w:val="33"/>
  </w:num>
  <w:num w:numId="12" w16cid:durableId="484205100">
    <w:abstractNumId w:val="9"/>
  </w:num>
  <w:num w:numId="13" w16cid:durableId="830174484">
    <w:abstractNumId w:val="19"/>
  </w:num>
  <w:num w:numId="14" w16cid:durableId="2138377378">
    <w:abstractNumId w:val="20"/>
  </w:num>
  <w:num w:numId="15" w16cid:durableId="1700624220">
    <w:abstractNumId w:val="18"/>
  </w:num>
  <w:num w:numId="16" w16cid:durableId="688070002">
    <w:abstractNumId w:val="13"/>
  </w:num>
  <w:num w:numId="17" w16cid:durableId="61955209">
    <w:abstractNumId w:val="8"/>
  </w:num>
  <w:num w:numId="18" w16cid:durableId="337580413">
    <w:abstractNumId w:val="27"/>
  </w:num>
  <w:num w:numId="19" w16cid:durableId="939995456">
    <w:abstractNumId w:val="15"/>
  </w:num>
  <w:num w:numId="20" w16cid:durableId="705258107">
    <w:abstractNumId w:val="15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0536355">
    <w:abstractNumId w:val="0"/>
  </w:num>
  <w:num w:numId="22" w16cid:durableId="437798129">
    <w:abstractNumId w:val="8"/>
  </w:num>
  <w:num w:numId="23" w16cid:durableId="1931425949">
    <w:abstractNumId w:val="35"/>
  </w:num>
  <w:num w:numId="24" w16cid:durableId="731738907">
    <w:abstractNumId w:val="11"/>
  </w:num>
  <w:num w:numId="25" w16cid:durableId="90049361">
    <w:abstractNumId w:val="17"/>
  </w:num>
  <w:num w:numId="26" w16cid:durableId="593786979">
    <w:abstractNumId w:val="16"/>
  </w:num>
  <w:num w:numId="27" w16cid:durableId="1095397610">
    <w:abstractNumId w:val="24"/>
  </w:num>
  <w:num w:numId="28" w16cid:durableId="154540992">
    <w:abstractNumId w:val="12"/>
  </w:num>
  <w:num w:numId="29" w16cid:durableId="1301350799">
    <w:abstractNumId w:val="10"/>
  </w:num>
  <w:num w:numId="30" w16cid:durableId="1255364673">
    <w:abstractNumId w:val="2"/>
  </w:num>
  <w:num w:numId="31" w16cid:durableId="325791566">
    <w:abstractNumId w:val="4"/>
  </w:num>
  <w:num w:numId="32" w16cid:durableId="822769626">
    <w:abstractNumId w:val="22"/>
  </w:num>
  <w:num w:numId="33" w16cid:durableId="1087728505">
    <w:abstractNumId w:val="29"/>
  </w:num>
  <w:num w:numId="34" w16cid:durableId="22095276">
    <w:abstractNumId w:val="1"/>
  </w:num>
  <w:num w:numId="35" w16cid:durableId="1249735788">
    <w:abstractNumId w:val="14"/>
  </w:num>
  <w:num w:numId="36" w16cid:durableId="304166710">
    <w:abstractNumId w:val="3"/>
  </w:num>
  <w:num w:numId="37" w16cid:durableId="1833832783">
    <w:abstractNumId w:val="31"/>
  </w:num>
  <w:num w:numId="38" w16cid:durableId="975258344">
    <w:abstractNumId w:val="32"/>
  </w:num>
  <w:num w:numId="39" w16cid:durableId="315228175">
    <w:abstractNumId w:val="36"/>
  </w:num>
  <w:num w:numId="40" w16cid:durableId="1984699154">
    <w:abstractNumId w:val="28"/>
  </w:num>
  <w:num w:numId="41" w16cid:durableId="120189218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15"/>
    <w:rsid w:val="00003E66"/>
    <w:rsid w:val="00006192"/>
    <w:rsid w:val="00007723"/>
    <w:rsid w:val="0002143F"/>
    <w:rsid w:val="00026FB8"/>
    <w:rsid w:val="00035ADD"/>
    <w:rsid w:val="00035DE6"/>
    <w:rsid w:val="00043233"/>
    <w:rsid w:val="00045019"/>
    <w:rsid w:val="000523C0"/>
    <w:rsid w:val="000546B7"/>
    <w:rsid w:val="000718A5"/>
    <w:rsid w:val="000770E9"/>
    <w:rsid w:val="00082079"/>
    <w:rsid w:val="00087497"/>
    <w:rsid w:val="0008797F"/>
    <w:rsid w:val="00087F4E"/>
    <w:rsid w:val="000960DD"/>
    <w:rsid w:val="000A096A"/>
    <w:rsid w:val="000A0DCD"/>
    <w:rsid w:val="000A4A32"/>
    <w:rsid w:val="000C0AEB"/>
    <w:rsid w:val="000C333B"/>
    <w:rsid w:val="000D25EE"/>
    <w:rsid w:val="000D27BA"/>
    <w:rsid w:val="000D5729"/>
    <w:rsid w:val="000D7593"/>
    <w:rsid w:val="000E040D"/>
    <w:rsid w:val="000E7F46"/>
    <w:rsid w:val="000F7B8E"/>
    <w:rsid w:val="001012C4"/>
    <w:rsid w:val="00101980"/>
    <w:rsid w:val="00106283"/>
    <w:rsid w:val="00106A47"/>
    <w:rsid w:val="001251FE"/>
    <w:rsid w:val="001445B4"/>
    <w:rsid w:val="00146E04"/>
    <w:rsid w:val="00154035"/>
    <w:rsid w:val="00157C83"/>
    <w:rsid w:val="0016099F"/>
    <w:rsid w:val="00160BB5"/>
    <w:rsid w:val="00166300"/>
    <w:rsid w:val="00166B98"/>
    <w:rsid w:val="001747C7"/>
    <w:rsid w:val="00182654"/>
    <w:rsid w:val="00193C1D"/>
    <w:rsid w:val="001A0299"/>
    <w:rsid w:val="001B1584"/>
    <w:rsid w:val="001B6365"/>
    <w:rsid w:val="001C4097"/>
    <w:rsid w:val="001C7BA4"/>
    <w:rsid w:val="001D4787"/>
    <w:rsid w:val="001E2BB1"/>
    <w:rsid w:val="001F01EC"/>
    <w:rsid w:val="00201FD2"/>
    <w:rsid w:val="00205A96"/>
    <w:rsid w:val="00206314"/>
    <w:rsid w:val="00206E08"/>
    <w:rsid w:val="0022207B"/>
    <w:rsid w:val="00222B5C"/>
    <w:rsid w:val="00222E4E"/>
    <w:rsid w:val="0023311B"/>
    <w:rsid w:val="002362F9"/>
    <w:rsid w:val="00241A1A"/>
    <w:rsid w:val="00252ECE"/>
    <w:rsid w:val="002660FC"/>
    <w:rsid w:val="00266119"/>
    <w:rsid w:val="002733AB"/>
    <w:rsid w:val="00282921"/>
    <w:rsid w:val="0028349F"/>
    <w:rsid w:val="00285B24"/>
    <w:rsid w:val="002A00AE"/>
    <w:rsid w:val="002A4571"/>
    <w:rsid w:val="002A5270"/>
    <w:rsid w:val="002B377C"/>
    <w:rsid w:val="002B73E7"/>
    <w:rsid w:val="002D7193"/>
    <w:rsid w:val="002D7821"/>
    <w:rsid w:val="003006BB"/>
    <w:rsid w:val="003020D0"/>
    <w:rsid w:val="00305912"/>
    <w:rsid w:val="0031025E"/>
    <w:rsid w:val="0031028F"/>
    <w:rsid w:val="00310A52"/>
    <w:rsid w:val="00326F4A"/>
    <w:rsid w:val="00333AE7"/>
    <w:rsid w:val="00334998"/>
    <w:rsid w:val="003453DC"/>
    <w:rsid w:val="003459D9"/>
    <w:rsid w:val="00350837"/>
    <w:rsid w:val="00351C69"/>
    <w:rsid w:val="00354448"/>
    <w:rsid w:val="003642B5"/>
    <w:rsid w:val="00375953"/>
    <w:rsid w:val="00376C4C"/>
    <w:rsid w:val="00383A7B"/>
    <w:rsid w:val="00384641"/>
    <w:rsid w:val="003848BC"/>
    <w:rsid w:val="00392B20"/>
    <w:rsid w:val="00394DA6"/>
    <w:rsid w:val="00396C04"/>
    <w:rsid w:val="003B6D47"/>
    <w:rsid w:val="003C05E3"/>
    <w:rsid w:val="003C3E55"/>
    <w:rsid w:val="003D56DE"/>
    <w:rsid w:val="003D6C54"/>
    <w:rsid w:val="003E3CA4"/>
    <w:rsid w:val="003F01A0"/>
    <w:rsid w:val="003F3099"/>
    <w:rsid w:val="00400CED"/>
    <w:rsid w:val="00403DFA"/>
    <w:rsid w:val="00411F83"/>
    <w:rsid w:val="00413126"/>
    <w:rsid w:val="0042412E"/>
    <w:rsid w:val="00425381"/>
    <w:rsid w:val="00431ED2"/>
    <w:rsid w:val="00432EA7"/>
    <w:rsid w:val="004331F3"/>
    <w:rsid w:val="0043465F"/>
    <w:rsid w:val="00442ECE"/>
    <w:rsid w:val="00447F3A"/>
    <w:rsid w:val="00455713"/>
    <w:rsid w:val="00456A12"/>
    <w:rsid w:val="00456A5F"/>
    <w:rsid w:val="00457197"/>
    <w:rsid w:val="00461D87"/>
    <w:rsid w:val="0046462D"/>
    <w:rsid w:val="00467173"/>
    <w:rsid w:val="00474FE5"/>
    <w:rsid w:val="00477A8D"/>
    <w:rsid w:val="00477C21"/>
    <w:rsid w:val="0049278C"/>
    <w:rsid w:val="00494546"/>
    <w:rsid w:val="004B534F"/>
    <w:rsid w:val="004B66F7"/>
    <w:rsid w:val="004B70DD"/>
    <w:rsid w:val="004B7391"/>
    <w:rsid w:val="004C1F10"/>
    <w:rsid w:val="00515807"/>
    <w:rsid w:val="005234A6"/>
    <w:rsid w:val="00530F72"/>
    <w:rsid w:val="00541D88"/>
    <w:rsid w:val="00553063"/>
    <w:rsid w:val="00553989"/>
    <w:rsid w:val="00553D7E"/>
    <w:rsid w:val="00554915"/>
    <w:rsid w:val="005743BB"/>
    <w:rsid w:val="0057622E"/>
    <w:rsid w:val="00586BBD"/>
    <w:rsid w:val="005921CB"/>
    <w:rsid w:val="005A66C1"/>
    <w:rsid w:val="005B03E5"/>
    <w:rsid w:val="005B4523"/>
    <w:rsid w:val="005B6FC1"/>
    <w:rsid w:val="005C19B6"/>
    <w:rsid w:val="005C3922"/>
    <w:rsid w:val="005D2BC6"/>
    <w:rsid w:val="005D49C3"/>
    <w:rsid w:val="005D7113"/>
    <w:rsid w:val="005D7BC6"/>
    <w:rsid w:val="005E29F8"/>
    <w:rsid w:val="005E3302"/>
    <w:rsid w:val="005E536A"/>
    <w:rsid w:val="005F5446"/>
    <w:rsid w:val="00606B80"/>
    <w:rsid w:val="00610E99"/>
    <w:rsid w:val="006132E4"/>
    <w:rsid w:val="00616545"/>
    <w:rsid w:val="0061731A"/>
    <w:rsid w:val="0062415A"/>
    <w:rsid w:val="0062591B"/>
    <w:rsid w:val="00626981"/>
    <w:rsid w:val="006277DA"/>
    <w:rsid w:val="0063418F"/>
    <w:rsid w:val="00635001"/>
    <w:rsid w:val="00657833"/>
    <w:rsid w:val="0066290D"/>
    <w:rsid w:val="00672666"/>
    <w:rsid w:val="00672F71"/>
    <w:rsid w:val="00696937"/>
    <w:rsid w:val="00697087"/>
    <w:rsid w:val="006A230D"/>
    <w:rsid w:val="006A6877"/>
    <w:rsid w:val="006B0689"/>
    <w:rsid w:val="006B0BA6"/>
    <w:rsid w:val="006B20C6"/>
    <w:rsid w:val="006C364B"/>
    <w:rsid w:val="006C3CFA"/>
    <w:rsid w:val="006C6C3A"/>
    <w:rsid w:val="006D622C"/>
    <w:rsid w:val="006E57E2"/>
    <w:rsid w:val="006E5954"/>
    <w:rsid w:val="006E788E"/>
    <w:rsid w:val="00701D7B"/>
    <w:rsid w:val="00711FD4"/>
    <w:rsid w:val="00714C8E"/>
    <w:rsid w:val="0072156E"/>
    <w:rsid w:val="00723CE7"/>
    <w:rsid w:val="0074238D"/>
    <w:rsid w:val="00745AC6"/>
    <w:rsid w:val="00746660"/>
    <w:rsid w:val="0075184A"/>
    <w:rsid w:val="007537A7"/>
    <w:rsid w:val="007618D3"/>
    <w:rsid w:val="0076509E"/>
    <w:rsid w:val="00766B10"/>
    <w:rsid w:val="00770386"/>
    <w:rsid w:val="00787E45"/>
    <w:rsid w:val="00796F07"/>
    <w:rsid w:val="007A0AE2"/>
    <w:rsid w:val="007A2098"/>
    <w:rsid w:val="007A3649"/>
    <w:rsid w:val="007A617F"/>
    <w:rsid w:val="007A7555"/>
    <w:rsid w:val="007A7F98"/>
    <w:rsid w:val="007A7FA9"/>
    <w:rsid w:val="007B2D2A"/>
    <w:rsid w:val="007C115E"/>
    <w:rsid w:val="007C7261"/>
    <w:rsid w:val="007E30C5"/>
    <w:rsid w:val="007E5172"/>
    <w:rsid w:val="00804657"/>
    <w:rsid w:val="00804EE9"/>
    <w:rsid w:val="008148C7"/>
    <w:rsid w:val="00815960"/>
    <w:rsid w:val="00820741"/>
    <w:rsid w:val="008209C3"/>
    <w:rsid w:val="00823C42"/>
    <w:rsid w:val="008252C9"/>
    <w:rsid w:val="00825ACF"/>
    <w:rsid w:val="0082686E"/>
    <w:rsid w:val="00827E15"/>
    <w:rsid w:val="008326C0"/>
    <w:rsid w:val="00841F22"/>
    <w:rsid w:val="00843CEB"/>
    <w:rsid w:val="008446FC"/>
    <w:rsid w:val="00847562"/>
    <w:rsid w:val="00850773"/>
    <w:rsid w:val="0085549E"/>
    <w:rsid w:val="0086729E"/>
    <w:rsid w:val="00872F79"/>
    <w:rsid w:val="0088227B"/>
    <w:rsid w:val="00882B21"/>
    <w:rsid w:val="00890605"/>
    <w:rsid w:val="00892D3F"/>
    <w:rsid w:val="008A0032"/>
    <w:rsid w:val="008B1ECD"/>
    <w:rsid w:val="008B3F1D"/>
    <w:rsid w:val="008B681A"/>
    <w:rsid w:val="008C763A"/>
    <w:rsid w:val="008D458E"/>
    <w:rsid w:val="008E076A"/>
    <w:rsid w:val="008E1C8C"/>
    <w:rsid w:val="008E36E2"/>
    <w:rsid w:val="008E3C63"/>
    <w:rsid w:val="008F1708"/>
    <w:rsid w:val="008F52E4"/>
    <w:rsid w:val="008F724E"/>
    <w:rsid w:val="00904097"/>
    <w:rsid w:val="009054E3"/>
    <w:rsid w:val="0090561B"/>
    <w:rsid w:val="00910E46"/>
    <w:rsid w:val="0091347D"/>
    <w:rsid w:val="0093389C"/>
    <w:rsid w:val="00936AA7"/>
    <w:rsid w:val="009420E1"/>
    <w:rsid w:val="00947CC2"/>
    <w:rsid w:val="009542E0"/>
    <w:rsid w:val="009553EC"/>
    <w:rsid w:val="009732BC"/>
    <w:rsid w:val="00976936"/>
    <w:rsid w:val="009804D0"/>
    <w:rsid w:val="00980F49"/>
    <w:rsid w:val="00983EF5"/>
    <w:rsid w:val="0098636E"/>
    <w:rsid w:val="00993F43"/>
    <w:rsid w:val="009A21CC"/>
    <w:rsid w:val="009A348B"/>
    <w:rsid w:val="009B69C6"/>
    <w:rsid w:val="009C649A"/>
    <w:rsid w:val="009C7357"/>
    <w:rsid w:val="009F284C"/>
    <w:rsid w:val="00A02B8D"/>
    <w:rsid w:val="00A0736B"/>
    <w:rsid w:val="00A14F36"/>
    <w:rsid w:val="00A152C3"/>
    <w:rsid w:val="00A21080"/>
    <w:rsid w:val="00A32F75"/>
    <w:rsid w:val="00A3459C"/>
    <w:rsid w:val="00A5423F"/>
    <w:rsid w:val="00A54FF0"/>
    <w:rsid w:val="00A558E6"/>
    <w:rsid w:val="00A573A6"/>
    <w:rsid w:val="00A660F7"/>
    <w:rsid w:val="00A66B1C"/>
    <w:rsid w:val="00A67046"/>
    <w:rsid w:val="00A70769"/>
    <w:rsid w:val="00A71A6A"/>
    <w:rsid w:val="00A71DA9"/>
    <w:rsid w:val="00A82B82"/>
    <w:rsid w:val="00A87F91"/>
    <w:rsid w:val="00A90AF3"/>
    <w:rsid w:val="00A94A56"/>
    <w:rsid w:val="00AA6925"/>
    <w:rsid w:val="00AA71A3"/>
    <w:rsid w:val="00AA71F2"/>
    <w:rsid w:val="00AC180B"/>
    <w:rsid w:val="00AC2086"/>
    <w:rsid w:val="00AC34D4"/>
    <w:rsid w:val="00AD5809"/>
    <w:rsid w:val="00AE68CE"/>
    <w:rsid w:val="00AF2211"/>
    <w:rsid w:val="00AF42FE"/>
    <w:rsid w:val="00AF69A0"/>
    <w:rsid w:val="00AF6B70"/>
    <w:rsid w:val="00B01B3E"/>
    <w:rsid w:val="00B023CC"/>
    <w:rsid w:val="00B074A3"/>
    <w:rsid w:val="00B153C9"/>
    <w:rsid w:val="00B17E99"/>
    <w:rsid w:val="00B20D86"/>
    <w:rsid w:val="00B31E97"/>
    <w:rsid w:val="00B32442"/>
    <w:rsid w:val="00B46FAC"/>
    <w:rsid w:val="00B5691E"/>
    <w:rsid w:val="00B74A0C"/>
    <w:rsid w:val="00B849BB"/>
    <w:rsid w:val="00B94D1E"/>
    <w:rsid w:val="00BA1826"/>
    <w:rsid w:val="00BA594D"/>
    <w:rsid w:val="00BA6181"/>
    <w:rsid w:val="00BA6617"/>
    <w:rsid w:val="00BA7AE2"/>
    <w:rsid w:val="00BB1694"/>
    <w:rsid w:val="00BB3978"/>
    <w:rsid w:val="00BB72A2"/>
    <w:rsid w:val="00BC650E"/>
    <w:rsid w:val="00BD009C"/>
    <w:rsid w:val="00BD7BB3"/>
    <w:rsid w:val="00BE123E"/>
    <w:rsid w:val="00BE2E06"/>
    <w:rsid w:val="00C0029E"/>
    <w:rsid w:val="00C05B50"/>
    <w:rsid w:val="00C14FC0"/>
    <w:rsid w:val="00C15D78"/>
    <w:rsid w:val="00C20E07"/>
    <w:rsid w:val="00C23797"/>
    <w:rsid w:val="00C263AE"/>
    <w:rsid w:val="00C32589"/>
    <w:rsid w:val="00C330F0"/>
    <w:rsid w:val="00C37C4C"/>
    <w:rsid w:val="00C44A75"/>
    <w:rsid w:val="00C45915"/>
    <w:rsid w:val="00C5033E"/>
    <w:rsid w:val="00C50A3B"/>
    <w:rsid w:val="00C51994"/>
    <w:rsid w:val="00C54E8E"/>
    <w:rsid w:val="00C55800"/>
    <w:rsid w:val="00C568B4"/>
    <w:rsid w:val="00C62EF3"/>
    <w:rsid w:val="00C640A5"/>
    <w:rsid w:val="00C773CB"/>
    <w:rsid w:val="00C85231"/>
    <w:rsid w:val="00C86087"/>
    <w:rsid w:val="00C91651"/>
    <w:rsid w:val="00C979A5"/>
    <w:rsid w:val="00CA1AE0"/>
    <w:rsid w:val="00CB08C6"/>
    <w:rsid w:val="00CC044E"/>
    <w:rsid w:val="00CC3823"/>
    <w:rsid w:val="00CC3ED5"/>
    <w:rsid w:val="00CC4853"/>
    <w:rsid w:val="00CC6371"/>
    <w:rsid w:val="00CD160D"/>
    <w:rsid w:val="00CD256F"/>
    <w:rsid w:val="00CF059D"/>
    <w:rsid w:val="00CF198C"/>
    <w:rsid w:val="00CF27CA"/>
    <w:rsid w:val="00D11848"/>
    <w:rsid w:val="00D12E60"/>
    <w:rsid w:val="00D151E8"/>
    <w:rsid w:val="00D17BA5"/>
    <w:rsid w:val="00D2172C"/>
    <w:rsid w:val="00D2684F"/>
    <w:rsid w:val="00D2792C"/>
    <w:rsid w:val="00D36AD7"/>
    <w:rsid w:val="00D408F7"/>
    <w:rsid w:val="00D42BAD"/>
    <w:rsid w:val="00D5144C"/>
    <w:rsid w:val="00D54CE8"/>
    <w:rsid w:val="00D74D0D"/>
    <w:rsid w:val="00D96246"/>
    <w:rsid w:val="00D97795"/>
    <w:rsid w:val="00DA2BED"/>
    <w:rsid w:val="00DB0762"/>
    <w:rsid w:val="00DB3D9A"/>
    <w:rsid w:val="00DB721C"/>
    <w:rsid w:val="00DC1E96"/>
    <w:rsid w:val="00DC4966"/>
    <w:rsid w:val="00DF01C6"/>
    <w:rsid w:val="00E02938"/>
    <w:rsid w:val="00E075C2"/>
    <w:rsid w:val="00E1251E"/>
    <w:rsid w:val="00E2012D"/>
    <w:rsid w:val="00E22A13"/>
    <w:rsid w:val="00E36979"/>
    <w:rsid w:val="00E54486"/>
    <w:rsid w:val="00E563C9"/>
    <w:rsid w:val="00E63C50"/>
    <w:rsid w:val="00E63FF6"/>
    <w:rsid w:val="00E715E3"/>
    <w:rsid w:val="00E72603"/>
    <w:rsid w:val="00E74806"/>
    <w:rsid w:val="00E80FC8"/>
    <w:rsid w:val="00E96474"/>
    <w:rsid w:val="00EA0DF9"/>
    <w:rsid w:val="00EA1358"/>
    <w:rsid w:val="00EA1DC6"/>
    <w:rsid w:val="00EA6614"/>
    <w:rsid w:val="00EB65AC"/>
    <w:rsid w:val="00EC3CD9"/>
    <w:rsid w:val="00ED5342"/>
    <w:rsid w:val="00EE27F9"/>
    <w:rsid w:val="00EE53EC"/>
    <w:rsid w:val="00F039DB"/>
    <w:rsid w:val="00F06D69"/>
    <w:rsid w:val="00F1268F"/>
    <w:rsid w:val="00F130B3"/>
    <w:rsid w:val="00F21388"/>
    <w:rsid w:val="00F22EAA"/>
    <w:rsid w:val="00F2395A"/>
    <w:rsid w:val="00F309A3"/>
    <w:rsid w:val="00F40BB8"/>
    <w:rsid w:val="00F42510"/>
    <w:rsid w:val="00F46921"/>
    <w:rsid w:val="00F546C1"/>
    <w:rsid w:val="00F55AB6"/>
    <w:rsid w:val="00F679B8"/>
    <w:rsid w:val="00F766BE"/>
    <w:rsid w:val="00F77DAC"/>
    <w:rsid w:val="00F870F1"/>
    <w:rsid w:val="00F95F1C"/>
    <w:rsid w:val="00FA170F"/>
    <w:rsid w:val="00FA2498"/>
    <w:rsid w:val="00FA46DC"/>
    <w:rsid w:val="00FA4995"/>
    <w:rsid w:val="00FB5850"/>
    <w:rsid w:val="00FD265F"/>
    <w:rsid w:val="00FD3F27"/>
    <w:rsid w:val="00FF0409"/>
    <w:rsid w:val="00FF05AF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716DCD"/>
  <w15:docId w15:val="{E2F68B96-1C6F-4F3D-ADDA-2236714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821"/>
    <w:pPr>
      <w:spacing w:after="0" w:line="240" w:lineRule="auto"/>
    </w:pPr>
    <w:rPr>
      <w:rFonts w:eastAsia="Times New Roman" w:cs="Times New Roman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6D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47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3B6D47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130B3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79B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05A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8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807"/>
    <w:rPr>
      <w:rFonts w:eastAsia="Times New Roman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58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807"/>
    <w:rPr>
      <w:rFonts w:eastAsia="Times New Roman" w:cs="Times New Roman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F5446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2B5C"/>
    <w:rPr>
      <w:color w:val="605E5C"/>
      <w:shd w:val="clear" w:color="auto" w:fill="E1DFDD"/>
    </w:rPr>
  </w:style>
  <w:style w:type="character" w:customStyle="1" w:styleId="AgendaBasicstextChar">
    <w:name w:val="Agenda Basics text Char"/>
    <w:basedOn w:val="DefaultParagraphFont"/>
    <w:link w:val="AgendaBasicstext"/>
    <w:locked/>
    <w:rsid w:val="00554915"/>
    <w:rPr>
      <w:rFonts w:ascii="Calibri" w:hAnsi="Calibri" w:cs="Calibri"/>
    </w:rPr>
  </w:style>
  <w:style w:type="paragraph" w:customStyle="1" w:styleId="AgendaBasicstext">
    <w:name w:val="Agenda Basics text"/>
    <w:basedOn w:val="Normal"/>
    <w:link w:val="AgendaBasicstextChar"/>
    <w:qFormat/>
    <w:rsid w:val="00554915"/>
    <w:pPr>
      <w:jc w:val="both"/>
    </w:pPr>
    <w:rPr>
      <w:rFonts w:ascii="Calibri" w:eastAsiaTheme="minorHAnsi" w:hAnsi="Calibri" w:cs="Calibri"/>
      <w:lang w:eastAsia="en-US"/>
    </w:rPr>
  </w:style>
  <w:style w:type="paragraph" w:styleId="Revision">
    <w:name w:val="Revision"/>
    <w:hidden/>
    <w:uiPriority w:val="99"/>
    <w:semiHidden/>
    <w:rsid w:val="00461D87"/>
    <w:pPr>
      <w:spacing w:after="0" w:line="240" w:lineRule="auto"/>
    </w:pPr>
    <w:rPr>
      <w:rFonts w:eastAsia="Times New Roman" w:cs="Times New Roman"/>
      <w:lang w:eastAsia="en-AU"/>
    </w:rPr>
  </w:style>
  <w:style w:type="paragraph" w:customStyle="1" w:styleId="AgendaHeaders">
    <w:name w:val="Agenda Headers"/>
    <w:basedOn w:val="ListParagraph"/>
    <w:link w:val="AgendaHeadersChar"/>
    <w:qFormat/>
    <w:rsid w:val="00442ECE"/>
    <w:pPr>
      <w:numPr>
        <w:numId w:val="16"/>
      </w:numPr>
      <w:spacing w:before="120"/>
    </w:pPr>
    <w:rPr>
      <w:rFonts w:asciiTheme="minorHAnsi" w:eastAsiaTheme="minorHAnsi" w:hAnsiTheme="minorHAnsi" w:cstheme="minorHAnsi"/>
      <w:b/>
      <w:bCs/>
      <w:color w:val="365F91" w:themeColor="accent1" w:themeShade="BF"/>
      <w:lang w:eastAsia="en-US"/>
    </w:rPr>
  </w:style>
  <w:style w:type="character" w:customStyle="1" w:styleId="AgendaHeadersChar">
    <w:name w:val="Agenda Headers Char"/>
    <w:basedOn w:val="DefaultParagraphFont"/>
    <w:link w:val="AgendaHeaders"/>
    <w:rsid w:val="00442ECE"/>
    <w:rPr>
      <w:rFonts w:asciiTheme="minorHAnsi" w:hAnsiTheme="minorHAnsi" w:cstheme="minorHAnsi"/>
      <w:b/>
      <w:bCs/>
      <w:color w:val="365F91" w:themeColor="accent1" w:themeShade="BF"/>
    </w:rPr>
  </w:style>
  <w:style w:type="paragraph" w:customStyle="1" w:styleId="Agendabullets">
    <w:name w:val="Agenda bullets"/>
    <w:basedOn w:val="ListParagraph"/>
    <w:link w:val="AgendabulletsChar"/>
    <w:qFormat/>
    <w:rsid w:val="00442ECE"/>
    <w:pPr>
      <w:numPr>
        <w:numId w:val="17"/>
      </w:numPr>
      <w:spacing w:before="120"/>
    </w:pPr>
    <w:rPr>
      <w:rFonts w:asciiTheme="minorHAnsi" w:eastAsiaTheme="minorHAnsi" w:hAnsiTheme="minorHAnsi" w:cstheme="minorHAnsi"/>
      <w:lang w:eastAsia="en-US"/>
    </w:rPr>
  </w:style>
  <w:style w:type="character" w:customStyle="1" w:styleId="AgendabulletsChar">
    <w:name w:val="Agenda bullets Char"/>
    <w:basedOn w:val="DefaultParagraphFont"/>
    <w:link w:val="Agendabullets"/>
    <w:rsid w:val="00442ECE"/>
    <w:rPr>
      <w:rFonts w:asciiTheme="minorHAnsi" w:hAnsiTheme="minorHAnsi" w:cstheme="minorHAnsi"/>
    </w:rPr>
  </w:style>
  <w:style w:type="character" w:customStyle="1" w:styleId="ListBulletChar">
    <w:name w:val="List Bullet Char"/>
    <w:basedOn w:val="DefaultParagraphFont"/>
    <w:link w:val="ListBullet"/>
    <w:uiPriority w:val="99"/>
    <w:semiHidden/>
    <w:locked/>
    <w:rsid w:val="00D5144C"/>
  </w:style>
  <w:style w:type="paragraph" w:styleId="ListBullet">
    <w:name w:val="List Bullet"/>
    <w:basedOn w:val="Normal"/>
    <w:link w:val="ListBulletChar"/>
    <w:uiPriority w:val="99"/>
    <w:semiHidden/>
    <w:unhideWhenUsed/>
    <w:rsid w:val="00D5144C"/>
    <w:pPr>
      <w:spacing w:before="160" w:after="160" w:line="336" w:lineRule="auto"/>
      <w:ind w:left="284" w:hanging="284"/>
      <w:contextualSpacing/>
    </w:pPr>
    <w:rPr>
      <w:rFonts w:eastAsiaTheme="minorHAnsi" w:cstheme="minorBidi"/>
      <w:lang w:eastAsia="en-US"/>
    </w:rPr>
  </w:style>
  <w:style w:type="paragraph" w:styleId="ListBullet2">
    <w:name w:val="List Bullet 2"/>
    <w:basedOn w:val="Normal"/>
    <w:uiPriority w:val="99"/>
    <w:semiHidden/>
    <w:unhideWhenUsed/>
    <w:rsid w:val="00D5144C"/>
    <w:pPr>
      <w:spacing w:before="160" w:after="160" w:line="336" w:lineRule="auto"/>
      <w:ind w:left="567" w:hanging="283"/>
      <w:contextualSpacing/>
    </w:pPr>
    <w:rPr>
      <w:rFonts w:ascii="Calibri" w:eastAsiaTheme="minorHAnsi" w:hAnsi="Calibri" w:cs="Calibri"/>
      <w:lang w:eastAsia="en-US"/>
    </w:rPr>
  </w:style>
  <w:style w:type="paragraph" w:styleId="ListBullet3">
    <w:name w:val="List Bullet 3"/>
    <w:basedOn w:val="Normal"/>
    <w:uiPriority w:val="99"/>
    <w:semiHidden/>
    <w:unhideWhenUsed/>
    <w:rsid w:val="00D5144C"/>
    <w:pPr>
      <w:spacing w:before="160" w:after="160" w:line="336" w:lineRule="auto"/>
      <w:ind w:left="851" w:hanging="284"/>
      <w:contextualSpacing/>
    </w:pPr>
    <w:rPr>
      <w:rFonts w:ascii="Calibri" w:eastAsiaTheme="minorHAnsi" w:hAnsi="Calibri" w:cs="Calibri"/>
      <w:lang w:eastAsia="en-US"/>
    </w:rPr>
  </w:style>
  <w:style w:type="numbering" w:customStyle="1" w:styleId="Bullet">
    <w:name w:val="Bullet"/>
    <w:uiPriority w:val="99"/>
    <w:rsid w:val="00D5144C"/>
    <w:pPr>
      <w:numPr>
        <w:numId w:val="19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3D56D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2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5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6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WJkMjgzYzktNzUwMS00ZjVmLTg2OGQtMTAxOTM4YTllOGY2%40thread.v2/0?context=%7b%22Tid%22%3a%226c173769-37a7-44ec-a06e-88d644fd3b60%22%2c%22Oid%22%3a%229d1f5b07-173d-4670-8cd7-fb3a62513953%22%7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46C257C440C4C9CED045EDDA54130" ma:contentTypeVersion="2" ma:contentTypeDescription="Create a new document." ma:contentTypeScope="" ma:versionID="3d4a7f7c8b16424ee7867f4d4d0771fd">
  <xsd:schema xmlns:xsd="http://www.w3.org/2001/XMLSchema" xmlns:xs="http://www.w3.org/2001/XMLSchema" xmlns:p="http://schemas.microsoft.com/office/2006/metadata/properties" xmlns:ns3="7a7e9dd7-61e3-4a42-bfe2-18f07656d4d2" targetNamespace="http://schemas.microsoft.com/office/2006/metadata/properties" ma:root="true" ma:fieldsID="1751de4c4f4ca3b83ec3b80d11551859" ns3:_="">
    <xsd:import namespace="7a7e9dd7-61e3-4a42-bfe2-18f07656d4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e9dd7-61e3-4a42-bfe2-18f07656d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F1E614-DFF3-4119-92EA-690EA435F3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A51134-7026-4E8E-8211-AB146B3E77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FCF80-FF6E-4FA3-A6A8-275D4429DB37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33A8CFD2-3652-4C5A-BC98-1DA5B3D48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e9dd7-61e3-4a42-bfe2-18f07656d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9fc08b-5efd-4ee1-9ad8-6bbc3a33ba01}" enabled="1" method="Privilege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Gippsland Water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grantm</dc:creator>
  <cp:lastModifiedBy>Darren Collins</cp:lastModifiedBy>
  <cp:revision>8</cp:revision>
  <cp:lastPrinted>2021-10-26T03:28:00Z</cp:lastPrinted>
  <dcterms:created xsi:type="dcterms:W3CDTF">2024-05-24T02:38:00Z</dcterms:created>
  <dcterms:modified xsi:type="dcterms:W3CDTF">2024-05-24T03:56:00Z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0x010100A9D46C257C440C4C9CED045EDDA54130</vt:lpwstr>
  </property>
</Properties>
</file>